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5ED9" w14:textId="77777777" w:rsidR="00A47B8A" w:rsidRDefault="00A47B8A" w:rsidP="00A47B8A">
      <w:pPr>
        <w:spacing w:line="240" w:lineRule="auto"/>
        <w:ind w:firstLine="567"/>
        <w:contextualSpacing/>
        <w:jc w:val="center"/>
        <w:rPr>
          <w:rFonts w:ascii="Times New Roman" w:hAnsi="Times New Roman"/>
          <w:b/>
          <w:sz w:val="24"/>
          <w:szCs w:val="24"/>
        </w:rPr>
      </w:pPr>
      <w:r w:rsidRPr="00225571">
        <w:rPr>
          <w:rFonts w:ascii="Times New Roman" w:hAnsi="Times New Roman"/>
          <w:b/>
          <w:sz w:val="24"/>
          <w:szCs w:val="24"/>
        </w:rPr>
        <w:t xml:space="preserve">ПРАВИЛА ПРОВЕДЕНИЯ </w:t>
      </w:r>
      <w:r>
        <w:rPr>
          <w:rFonts w:ascii="Times New Roman" w:hAnsi="Times New Roman"/>
          <w:b/>
          <w:sz w:val="24"/>
          <w:szCs w:val="24"/>
        </w:rPr>
        <w:t>СТИМУЛИРУЮЩЕЙ</w:t>
      </w:r>
      <w:r w:rsidRPr="00225571">
        <w:rPr>
          <w:rFonts w:ascii="Times New Roman" w:hAnsi="Times New Roman"/>
          <w:b/>
          <w:sz w:val="24"/>
          <w:szCs w:val="24"/>
        </w:rPr>
        <w:t xml:space="preserve"> АКЦИИ</w:t>
      </w:r>
    </w:p>
    <w:p w14:paraId="560D8B1D" w14:textId="77777777" w:rsidR="00A47B8A" w:rsidRDefault="00A47B8A" w:rsidP="00A47B8A">
      <w:pPr>
        <w:spacing w:line="240" w:lineRule="auto"/>
        <w:ind w:firstLine="567"/>
        <w:contextualSpacing/>
        <w:jc w:val="center"/>
        <w:rPr>
          <w:rFonts w:ascii="Times New Roman" w:hAnsi="Times New Roman"/>
          <w:b/>
          <w:sz w:val="24"/>
          <w:szCs w:val="24"/>
        </w:rPr>
      </w:pPr>
    </w:p>
    <w:p w14:paraId="609EC108" w14:textId="38A76B86" w:rsidR="00A47B8A" w:rsidRDefault="00A47B8A" w:rsidP="00A47B8A">
      <w:pPr>
        <w:spacing w:line="240" w:lineRule="auto"/>
        <w:ind w:firstLine="567"/>
        <w:contextualSpacing/>
        <w:jc w:val="center"/>
        <w:rPr>
          <w:rFonts w:ascii="Times New Roman" w:hAnsi="Times New Roman"/>
          <w:b/>
          <w:sz w:val="24"/>
          <w:szCs w:val="24"/>
        </w:rPr>
      </w:pPr>
      <w:r>
        <w:rPr>
          <w:rFonts w:ascii="Times New Roman" w:hAnsi="Times New Roman"/>
          <w:b/>
          <w:sz w:val="24"/>
          <w:szCs w:val="24"/>
        </w:rPr>
        <w:t>«С МИЛЛИОНОМ В ЫСЫАХ</w:t>
      </w:r>
      <w:r w:rsidR="008431D3">
        <w:rPr>
          <w:rFonts w:ascii="Times New Roman" w:hAnsi="Times New Roman"/>
          <w:b/>
          <w:sz w:val="24"/>
          <w:szCs w:val="24"/>
        </w:rPr>
        <w:t>-2023</w:t>
      </w:r>
      <w:r>
        <w:rPr>
          <w:rFonts w:ascii="Times New Roman" w:hAnsi="Times New Roman"/>
          <w:b/>
          <w:sz w:val="24"/>
          <w:szCs w:val="24"/>
        </w:rPr>
        <w:t>!»</w:t>
      </w:r>
    </w:p>
    <w:p w14:paraId="45604685" w14:textId="77777777" w:rsidR="00A47B8A" w:rsidRDefault="00A47B8A" w:rsidP="00A47B8A">
      <w:pPr>
        <w:spacing w:line="240" w:lineRule="auto"/>
        <w:ind w:firstLine="567"/>
        <w:contextualSpacing/>
        <w:jc w:val="both"/>
        <w:rPr>
          <w:rFonts w:ascii="Times New Roman" w:hAnsi="Times New Roman"/>
          <w:sz w:val="20"/>
          <w:szCs w:val="20"/>
        </w:rPr>
      </w:pPr>
    </w:p>
    <w:p w14:paraId="197E2466" w14:textId="0B3CE26D" w:rsidR="00A47B8A" w:rsidRPr="00C03579" w:rsidRDefault="00A47B8A" w:rsidP="00A47B8A">
      <w:pPr>
        <w:spacing w:line="240" w:lineRule="auto"/>
        <w:ind w:firstLine="567"/>
        <w:jc w:val="both"/>
        <w:rPr>
          <w:rFonts w:ascii="Times New Roman" w:hAnsi="Times New Roman"/>
          <w:sz w:val="20"/>
          <w:szCs w:val="20"/>
        </w:rPr>
      </w:pPr>
      <w:r w:rsidRPr="00C03579">
        <w:rPr>
          <w:rFonts w:ascii="Times New Roman" w:hAnsi="Times New Roman"/>
          <w:sz w:val="20"/>
          <w:szCs w:val="20"/>
        </w:rPr>
        <w:t>г.Якутск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«18» января 2023 г.</w:t>
      </w:r>
    </w:p>
    <w:p w14:paraId="17472CDB" w14:textId="77777777" w:rsidR="00A47B8A" w:rsidRPr="001E522C" w:rsidRDefault="00A47B8A" w:rsidP="00A47B8A">
      <w:pPr>
        <w:pStyle w:val="a3"/>
        <w:numPr>
          <w:ilvl w:val="0"/>
          <w:numId w:val="1"/>
        </w:numPr>
        <w:spacing w:line="240" w:lineRule="auto"/>
        <w:jc w:val="both"/>
        <w:rPr>
          <w:rFonts w:ascii="Times New Roman" w:hAnsi="Times New Roman"/>
          <w:b/>
        </w:rPr>
      </w:pPr>
      <w:r w:rsidRPr="001E522C">
        <w:rPr>
          <w:rFonts w:ascii="Times New Roman" w:hAnsi="Times New Roman"/>
          <w:b/>
        </w:rPr>
        <w:t>Наименование Акции</w:t>
      </w:r>
    </w:p>
    <w:p w14:paraId="20909232" w14:textId="09D4D2C4" w:rsidR="00A47B8A" w:rsidRPr="001E522C" w:rsidRDefault="00A47B8A" w:rsidP="00A47B8A">
      <w:pPr>
        <w:pStyle w:val="a3"/>
        <w:numPr>
          <w:ilvl w:val="1"/>
          <w:numId w:val="1"/>
        </w:numPr>
        <w:spacing w:line="240" w:lineRule="auto"/>
        <w:jc w:val="both"/>
        <w:rPr>
          <w:rFonts w:ascii="Times New Roman" w:hAnsi="Times New Roman"/>
        </w:rPr>
      </w:pPr>
      <w:r w:rsidRPr="001E522C">
        <w:rPr>
          <w:rFonts w:ascii="Times New Roman" w:hAnsi="Times New Roman"/>
        </w:rPr>
        <w:t>Настоящая стимулирующая акция «</w:t>
      </w:r>
      <w:r w:rsidR="008431D3">
        <w:rPr>
          <w:rFonts w:ascii="Times New Roman" w:hAnsi="Times New Roman"/>
        </w:rPr>
        <w:t>С миллионов в Ысыах-2023!</w:t>
      </w:r>
      <w:r w:rsidRPr="001E522C">
        <w:rPr>
          <w:rFonts w:ascii="Times New Roman" w:hAnsi="Times New Roman"/>
        </w:rPr>
        <w:t>» (далее - Акция) является Акцией, направленной на повышение количества скачиваний и использования приложения «СибОйл» и повышение объема продаж топлива, реализуемого на Автозаправочных станциях ООО «СибОйл» (далее по тексту АЗС-участники). Акция не является лотереей и проводится в соответствии с настоящими условиями (далее по тексту - Правила).</w:t>
      </w:r>
    </w:p>
    <w:p w14:paraId="65454A53" w14:textId="77777777" w:rsidR="00A47B8A" w:rsidRDefault="00A47B8A" w:rsidP="00A47B8A">
      <w:pPr>
        <w:pStyle w:val="a3"/>
        <w:spacing w:line="240" w:lineRule="auto"/>
        <w:ind w:left="1287"/>
        <w:jc w:val="both"/>
        <w:rPr>
          <w:rFonts w:ascii="Times New Roman" w:hAnsi="Times New Roman"/>
          <w:sz w:val="24"/>
          <w:szCs w:val="24"/>
        </w:rPr>
      </w:pPr>
    </w:p>
    <w:p w14:paraId="2E413AE7" w14:textId="77777777" w:rsidR="00A47B8A" w:rsidRDefault="00A47B8A" w:rsidP="00A47B8A">
      <w:pPr>
        <w:pStyle w:val="a3"/>
        <w:numPr>
          <w:ilvl w:val="0"/>
          <w:numId w:val="1"/>
        </w:numPr>
        <w:spacing w:line="240" w:lineRule="auto"/>
        <w:jc w:val="both"/>
        <w:rPr>
          <w:rFonts w:ascii="Times New Roman" w:hAnsi="Times New Roman"/>
          <w:b/>
          <w:sz w:val="24"/>
          <w:szCs w:val="24"/>
        </w:rPr>
      </w:pPr>
      <w:r>
        <w:rPr>
          <w:rFonts w:ascii="Times New Roman" w:hAnsi="Times New Roman"/>
          <w:b/>
          <w:sz w:val="24"/>
          <w:szCs w:val="24"/>
        </w:rPr>
        <w:t xml:space="preserve">Организатор </w:t>
      </w:r>
      <w:r w:rsidRPr="00225571">
        <w:rPr>
          <w:rFonts w:ascii="Times New Roman" w:hAnsi="Times New Roman"/>
          <w:b/>
          <w:sz w:val="24"/>
          <w:szCs w:val="24"/>
        </w:rPr>
        <w:t>Акции</w:t>
      </w:r>
    </w:p>
    <w:p w14:paraId="177D8736" w14:textId="77777777" w:rsidR="00A47B8A" w:rsidRPr="0018675E" w:rsidRDefault="00A47B8A" w:rsidP="00A47B8A">
      <w:pPr>
        <w:pStyle w:val="a3"/>
        <w:numPr>
          <w:ilvl w:val="1"/>
          <w:numId w:val="1"/>
        </w:numPr>
        <w:spacing w:line="240" w:lineRule="auto"/>
        <w:ind w:left="924"/>
        <w:jc w:val="both"/>
        <w:rPr>
          <w:rFonts w:ascii="Times New Roman" w:hAnsi="Times New Roman"/>
          <w:b/>
        </w:rPr>
      </w:pPr>
      <w:r w:rsidRPr="0018675E">
        <w:rPr>
          <w:rFonts w:ascii="Times New Roman" w:hAnsi="Times New Roman"/>
          <w:sz w:val="24"/>
          <w:szCs w:val="24"/>
        </w:rPr>
        <w:t xml:space="preserve"> Организатором акции является ООО «Сибирь Ойл» (далее - Организатор).</w:t>
      </w:r>
    </w:p>
    <w:p w14:paraId="45B8ED8C"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b/>
        </w:rPr>
        <w:t>Полное наименование:</w:t>
      </w:r>
      <w:r>
        <w:rPr>
          <w:rFonts w:ascii="Times New Roman" w:hAnsi="Times New Roman"/>
          <w:b/>
        </w:rPr>
        <w:t xml:space="preserve"> </w:t>
      </w:r>
      <w:r w:rsidRPr="0018675E">
        <w:rPr>
          <w:rFonts w:ascii="Times New Roman" w:hAnsi="Times New Roman"/>
        </w:rPr>
        <w:t xml:space="preserve"> Общество с ограниченной ответственностью «Сибирь Ойл»</w:t>
      </w:r>
    </w:p>
    <w:p w14:paraId="627DDFE9"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b/>
        </w:rPr>
        <w:t>Юридический адрес:</w:t>
      </w:r>
      <w:r>
        <w:rPr>
          <w:rFonts w:ascii="Times New Roman" w:hAnsi="Times New Roman"/>
          <w:b/>
        </w:rPr>
        <w:t xml:space="preserve"> </w:t>
      </w:r>
      <w:r w:rsidRPr="0018675E">
        <w:rPr>
          <w:rFonts w:ascii="Times New Roman" w:hAnsi="Times New Roman"/>
        </w:rPr>
        <w:t>677008, Республика Саха (Якутия), г. Якутск</w:t>
      </w:r>
      <w:r w:rsidRPr="0018675E">
        <w:rPr>
          <w:rFonts w:ascii="Times New Roman" w:hAnsi="Times New Roman"/>
          <w:b/>
        </w:rPr>
        <w:t xml:space="preserve">, </w:t>
      </w:r>
      <w:r w:rsidRPr="0018675E">
        <w:rPr>
          <w:rFonts w:ascii="Times New Roman" w:hAnsi="Times New Roman"/>
        </w:rPr>
        <w:t>ул. Лермонтова, д.</w:t>
      </w:r>
      <w:r>
        <w:rPr>
          <w:rFonts w:ascii="Times New Roman" w:hAnsi="Times New Roman"/>
        </w:rPr>
        <w:t>78</w:t>
      </w:r>
      <w:r w:rsidRPr="0018675E">
        <w:rPr>
          <w:rFonts w:ascii="Times New Roman" w:hAnsi="Times New Roman"/>
        </w:rPr>
        <w:t xml:space="preserve"> </w:t>
      </w:r>
      <w:r w:rsidRPr="0018675E">
        <w:rPr>
          <w:rFonts w:ascii="Times New Roman" w:hAnsi="Times New Roman"/>
          <w:b/>
        </w:rPr>
        <w:t>Почтовый (фактический) адрес</w:t>
      </w:r>
      <w:r w:rsidRPr="0018675E">
        <w:rPr>
          <w:rFonts w:ascii="Times New Roman" w:hAnsi="Times New Roman"/>
        </w:rPr>
        <w:t>: 677008, Республика Саха (Якутия), г. Якутск</w:t>
      </w:r>
      <w:r w:rsidRPr="0018675E">
        <w:rPr>
          <w:rFonts w:ascii="Times New Roman" w:hAnsi="Times New Roman"/>
          <w:b/>
        </w:rPr>
        <w:t xml:space="preserve">, </w:t>
      </w:r>
      <w:r w:rsidRPr="0018675E">
        <w:rPr>
          <w:rFonts w:ascii="Times New Roman" w:hAnsi="Times New Roman"/>
        </w:rPr>
        <w:t>ул.</w:t>
      </w:r>
      <w:r w:rsidRPr="0018675E">
        <w:rPr>
          <w:rFonts w:ascii="Times New Roman" w:hAnsi="Times New Roman"/>
          <w:b/>
        </w:rPr>
        <w:t xml:space="preserve"> </w:t>
      </w:r>
      <w:r w:rsidRPr="0018675E">
        <w:rPr>
          <w:rFonts w:ascii="Times New Roman" w:hAnsi="Times New Roman"/>
        </w:rPr>
        <w:t>Лермонтова, д. 78 (2 этаж).</w:t>
      </w:r>
    </w:p>
    <w:p w14:paraId="1203D580"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ИНН 1435222265</w:t>
      </w:r>
      <w:r>
        <w:rPr>
          <w:rFonts w:ascii="Times New Roman" w:hAnsi="Times New Roman"/>
        </w:rPr>
        <w:t xml:space="preserve"> / </w:t>
      </w:r>
      <w:r w:rsidRPr="0018675E">
        <w:rPr>
          <w:rFonts w:ascii="Times New Roman" w:hAnsi="Times New Roman"/>
        </w:rPr>
        <w:t>КПП 143501001</w:t>
      </w:r>
    </w:p>
    <w:p w14:paraId="38223989"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ОГРН 1091435010590</w:t>
      </w:r>
    </w:p>
    <w:p w14:paraId="140612CA"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ОКПО 63832322</w:t>
      </w:r>
    </w:p>
    <w:p w14:paraId="480B96F0"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ОКПС 16</w:t>
      </w:r>
    </w:p>
    <w:p w14:paraId="7FAA60EE"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ОКАТО 98401000000</w:t>
      </w:r>
    </w:p>
    <w:p w14:paraId="4655924E"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ОКТМО 98701000</w:t>
      </w:r>
    </w:p>
    <w:p w14:paraId="5BDAA050"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ОКОПФ 12300</w:t>
      </w:r>
    </w:p>
    <w:p w14:paraId="6D44FF11"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ОКСМ 643</w:t>
      </w:r>
    </w:p>
    <w:p w14:paraId="0AFA1F7F" w14:textId="77777777" w:rsidR="00A47B8A" w:rsidRDefault="00A47B8A" w:rsidP="00A47B8A">
      <w:pPr>
        <w:pStyle w:val="a3"/>
        <w:spacing w:line="240" w:lineRule="auto"/>
        <w:ind w:left="924"/>
        <w:jc w:val="both"/>
        <w:rPr>
          <w:rFonts w:ascii="Times New Roman" w:hAnsi="Times New Roman"/>
        </w:rPr>
      </w:pPr>
      <w:r>
        <w:rPr>
          <w:rFonts w:ascii="Times New Roman" w:hAnsi="Times New Roman"/>
        </w:rPr>
        <w:t>Б</w:t>
      </w:r>
      <w:r w:rsidRPr="0018675E">
        <w:rPr>
          <w:rFonts w:ascii="Times New Roman" w:hAnsi="Times New Roman"/>
        </w:rPr>
        <w:t>анковские реквизиты:</w:t>
      </w:r>
      <w:r>
        <w:rPr>
          <w:rFonts w:ascii="Times New Roman" w:hAnsi="Times New Roman"/>
        </w:rPr>
        <w:t xml:space="preserve"> </w:t>
      </w:r>
    </w:p>
    <w:p w14:paraId="38970967"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р/с 40702810342100000460 в Филиале "Газпромбанк" (АО) "Дальневосточный"</w:t>
      </w:r>
      <w:r>
        <w:rPr>
          <w:rFonts w:ascii="Times New Roman" w:hAnsi="Times New Roman"/>
        </w:rPr>
        <w:t xml:space="preserve"> </w:t>
      </w:r>
    </w:p>
    <w:p w14:paraId="15508C16"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К/с 30101810105070000886</w:t>
      </w:r>
      <w:r>
        <w:rPr>
          <w:rFonts w:ascii="Times New Roman" w:hAnsi="Times New Roman"/>
        </w:rPr>
        <w:t xml:space="preserve"> </w:t>
      </w:r>
    </w:p>
    <w:p w14:paraId="4E1AEF66" w14:textId="77777777" w:rsidR="00A47B8A" w:rsidRDefault="00A47B8A" w:rsidP="00A47B8A">
      <w:pPr>
        <w:pStyle w:val="a3"/>
        <w:spacing w:line="240" w:lineRule="auto"/>
        <w:ind w:left="924"/>
        <w:jc w:val="both"/>
        <w:rPr>
          <w:rFonts w:ascii="Times New Roman" w:hAnsi="Times New Roman"/>
        </w:rPr>
      </w:pPr>
      <w:r w:rsidRPr="0018675E">
        <w:rPr>
          <w:rFonts w:ascii="Times New Roman" w:hAnsi="Times New Roman"/>
        </w:rPr>
        <w:t>БИК 040507886</w:t>
      </w:r>
    </w:p>
    <w:p w14:paraId="7A5EF9DD" w14:textId="77777777" w:rsidR="00A47B8A" w:rsidRDefault="00A47B8A" w:rsidP="00A47B8A">
      <w:pPr>
        <w:pStyle w:val="a3"/>
        <w:spacing w:line="240" w:lineRule="auto"/>
        <w:ind w:left="924"/>
        <w:jc w:val="both"/>
        <w:rPr>
          <w:rFonts w:ascii="Times New Roman" w:hAnsi="Times New Roman"/>
          <w:iCs/>
        </w:rPr>
      </w:pPr>
      <w:r w:rsidRPr="00225571">
        <w:rPr>
          <w:rFonts w:ascii="Times New Roman" w:hAnsi="Times New Roman"/>
          <w:b/>
          <w:bCs/>
          <w:iCs/>
        </w:rPr>
        <w:t>Контактные телефоны:</w:t>
      </w:r>
      <w:r>
        <w:rPr>
          <w:rFonts w:ascii="Times New Roman" w:hAnsi="Times New Roman"/>
          <w:b/>
          <w:bCs/>
          <w:iCs/>
        </w:rPr>
        <w:t xml:space="preserve"> </w:t>
      </w:r>
      <w:r>
        <w:rPr>
          <w:rFonts w:ascii="Times New Roman" w:hAnsi="Times New Roman"/>
          <w:iCs/>
        </w:rPr>
        <w:t xml:space="preserve">8 (4112) 320-323, 320-322, </w:t>
      </w:r>
      <w:r w:rsidRPr="005E2A8E">
        <w:rPr>
          <w:rFonts w:ascii="Times New Roman" w:hAnsi="Times New Roman"/>
          <w:b/>
          <w:iCs/>
          <w:lang w:val="en-US"/>
        </w:rPr>
        <w:t>e</w:t>
      </w:r>
      <w:r w:rsidRPr="005E2A8E">
        <w:rPr>
          <w:rFonts w:ascii="Times New Roman" w:hAnsi="Times New Roman"/>
          <w:b/>
          <w:iCs/>
        </w:rPr>
        <w:t>-</w:t>
      </w:r>
      <w:r w:rsidRPr="005E2A8E">
        <w:rPr>
          <w:rFonts w:ascii="Times New Roman" w:hAnsi="Times New Roman"/>
          <w:b/>
          <w:iCs/>
          <w:lang w:val="en-US"/>
        </w:rPr>
        <w:t>mail</w:t>
      </w:r>
      <w:r>
        <w:rPr>
          <w:rFonts w:ascii="Times New Roman" w:hAnsi="Times New Roman"/>
          <w:iCs/>
        </w:rPr>
        <w:t xml:space="preserve">: </w:t>
      </w:r>
      <w:hyperlink r:id="rId5" w:history="1">
        <w:r w:rsidRPr="0029705F">
          <w:rPr>
            <w:rStyle w:val="a4"/>
            <w:rFonts w:ascii="Times New Roman" w:hAnsi="Times New Roman"/>
            <w:iCs/>
            <w:lang w:val="en-US"/>
          </w:rPr>
          <w:t>siboil</w:t>
        </w:r>
        <w:r w:rsidRPr="0029705F">
          <w:rPr>
            <w:rStyle w:val="a4"/>
            <w:rFonts w:ascii="Times New Roman" w:hAnsi="Times New Roman"/>
            <w:iCs/>
          </w:rPr>
          <w:t>@</w:t>
        </w:r>
        <w:r w:rsidRPr="0029705F">
          <w:rPr>
            <w:rStyle w:val="a4"/>
            <w:rFonts w:ascii="Times New Roman" w:hAnsi="Times New Roman"/>
            <w:iCs/>
            <w:lang w:val="en-US"/>
          </w:rPr>
          <w:t>yandex</w:t>
        </w:r>
        <w:r w:rsidRPr="0029705F">
          <w:rPr>
            <w:rStyle w:val="a4"/>
            <w:rFonts w:ascii="Times New Roman" w:hAnsi="Times New Roman"/>
            <w:iCs/>
          </w:rPr>
          <w:t>.</w:t>
        </w:r>
        <w:r w:rsidRPr="0029705F">
          <w:rPr>
            <w:rStyle w:val="a4"/>
            <w:rFonts w:ascii="Times New Roman" w:hAnsi="Times New Roman"/>
            <w:iCs/>
            <w:lang w:val="en-US"/>
          </w:rPr>
          <w:t>ru</w:t>
        </w:r>
      </w:hyperlink>
    </w:p>
    <w:p w14:paraId="28A47D03" w14:textId="77777777" w:rsidR="00A47B8A" w:rsidRPr="0018675E" w:rsidRDefault="00A47B8A" w:rsidP="00A47B8A">
      <w:pPr>
        <w:pStyle w:val="a3"/>
        <w:spacing w:line="240" w:lineRule="auto"/>
        <w:ind w:left="924"/>
        <w:jc w:val="both"/>
        <w:rPr>
          <w:rFonts w:ascii="Times New Roman" w:hAnsi="Times New Roman"/>
          <w:iCs/>
        </w:rPr>
      </w:pPr>
    </w:p>
    <w:p w14:paraId="495C9AF4" w14:textId="77777777" w:rsidR="00A47B8A" w:rsidRPr="00D53307"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D53307">
        <w:rPr>
          <w:rFonts w:ascii="Times New Roman" w:hAnsi="Times New Roman"/>
          <w:b/>
          <w:iCs/>
        </w:rPr>
        <w:t>Сроки проведения Акции</w:t>
      </w:r>
    </w:p>
    <w:p w14:paraId="00B16BB2" w14:textId="04B96E20" w:rsidR="00A47B8A" w:rsidRPr="001E522C"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 xml:space="preserve"> С</w:t>
      </w:r>
      <w:r w:rsidRPr="00D53307">
        <w:rPr>
          <w:rFonts w:ascii="Times New Roman" w:hAnsi="Times New Roman"/>
          <w:iCs/>
        </w:rPr>
        <w:t>рок проведения А</w:t>
      </w:r>
      <w:r>
        <w:rPr>
          <w:rFonts w:ascii="Times New Roman" w:hAnsi="Times New Roman"/>
          <w:iCs/>
        </w:rPr>
        <w:t xml:space="preserve">кции: </w:t>
      </w:r>
      <w:r>
        <w:rPr>
          <w:rFonts w:ascii="Times New Roman" w:hAnsi="Times New Roman"/>
          <w:b/>
          <w:iCs/>
        </w:rPr>
        <w:t xml:space="preserve">с </w:t>
      </w:r>
      <w:r w:rsidR="008431D3">
        <w:rPr>
          <w:rFonts w:ascii="Times New Roman" w:hAnsi="Times New Roman"/>
          <w:b/>
          <w:iCs/>
        </w:rPr>
        <w:t>01 февраля 2023 г. по 22 июня 2023 г.</w:t>
      </w:r>
      <w:r>
        <w:rPr>
          <w:rFonts w:ascii="Times New Roman" w:hAnsi="Times New Roman"/>
          <w:b/>
          <w:iCs/>
        </w:rPr>
        <w:t xml:space="preserve"> </w:t>
      </w:r>
      <w:r w:rsidRPr="001E522C">
        <w:rPr>
          <w:rFonts w:ascii="Times New Roman" w:hAnsi="Times New Roman"/>
          <w:iCs/>
        </w:rPr>
        <w:t xml:space="preserve">На усмотрение Организатора акции срок проведения может быть продлен. </w:t>
      </w:r>
    </w:p>
    <w:p w14:paraId="317D321A" w14:textId="0C9C6B79" w:rsidR="00A47B8A" w:rsidRPr="00D53307"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D53307">
        <w:rPr>
          <w:rFonts w:ascii="Times New Roman" w:hAnsi="Times New Roman"/>
          <w:iCs/>
        </w:rPr>
        <w:t>Срок совершения покупок посредством мобильного приложения «</w:t>
      </w:r>
      <w:r>
        <w:rPr>
          <w:rFonts w:ascii="Times New Roman" w:hAnsi="Times New Roman"/>
          <w:iCs/>
        </w:rPr>
        <w:t xml:space="preserve">СибОйл» на АЗС-участниках – с 01  </w:t>
      </w:r>
      <w:r w:rsidR="008431D3">
        <w:rPr>
          <w:rFonts w:ascii="Times New Roman" w:hAnsi="Times New Roman"/>
          <w:iCs/>
        </w:rPr>
        <w:t>февраля 2023</w:t>
      </w:r>
      <w:r w:rsidRPr="00D53307">
        <w:rPr>
          <w:rFonts w:ascii="Times New Roman" w:hAnsi="Times New Roman"/>
          <w:iCs/>
        </w:rPr>
        <w:t xml:space="preserve"> г. (с 00:01) </w:t>
      </w:r>
      <w:r w:rsidRPr="008431D3">
        <w:rPr>
          <w:rFonts w:ascii="Times New Roman" w:hAnsi="Times New Roman"/>
          <w:iCs/>
        </w:rPr>
        <w:t>по 2</w:t>
      </w:r>
      <w:r w:rsidR="008431D3">
        <w:rPr>
          <w:rFonts w:ascii="Times New Roman" w:hAnsi="Times New Roman"/>
          <w:iCs/>
        </w:rPr>
        <w:t>2</w:t>
      </w:r>
      <w:r w:rsidRPr="008431D3">
        <w:rPr>
          <w:rFonts w:ascii="Times New Roman" w:hAnsi="Times New Roman"/>
          <w:iCs/>
        </w:rPr>
        <w:t xml:space="preserve"> </w:t>
      </w:r>
      <w:r w:rsidR="008431D3">
        <w:rPr>
          <w:rFonts w:ascii="Times New Roman" w:hAnsi="Times New Roman"/>
          <w:iCs/>
        </w:rPr>
        <w:t>июня 2023</w:t>
      </w:r>
      <w:r w:rsidRPr="008431D3">
        <w:rPr>
          <w:rFonts w:ascii="Times New Roman" w:hAnsi="Times New Roman"/>
          <w:iCs/>
        </w:rPr>
        <w:t xml:space="preserve"> г. (до 23:59) по местному времени.</w:t>
      </w:r>
    </w:p>
    <w:p w14:paraId="2AF7F041" w14:textId="5119C38C" w:rsidR="00A47B8A" w:rsidRPr="00E019C4"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D53307">
        <w:rPr>
          <w:rFonts w:ascii="Times New Roman" w:hAnsi="Times New Roman"/>
          <w:iCs/>
        </w:rPr>
        <w:t>Срок подведения</w:t>
      </w:r>
      <w:r>
        <w:rPr>
          <w:rFonts w:ascii="Times New Roman" w:hAnsi="Times New Roman"/>
          <w:iCs/>
        </w:rPr>
        <w:t xml:space="preserve"> итогов акции </w:t>
      </w:r>
      <w:r w:rsidRPr="00D53307">
        <w:rPr>
          <w:rFonts w:ascii="Times New Roman" w:hAnsi="Times New Roman"/>
          <w:iCs/>
        </w:rPr>
        <w:t xml:space="preserve">(определение победителей) – </w:t>
      </w:r>
      <w:r w:rsidR="008431D3">
        <w:rPr>
          <w:rFonts w:ascii="Times New Roman" w:hAnsi="Times New Roman"/>
          <w:b/>
          <w:iCs/>
        </w:rPr>
        <w:t>23 июня 2023 г.</w:t>
      </w:r>
    </w:p>
    <w:p w14:paraId="04C8C6AB" w14:textId="2742659F" w:rsidR="00A47B8A" w:rsidRPr="00D53307"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D53307">
        <w:rPr>
          <w:rFonts w:ascii="Times New Roman" w:hAnsi="Times New Roman"/>
          <w:iCs/>
        </w:rPr>
        <w:t xml:space="preserve">Срок выдачи призов – </w:t>
      </w:r>
      <w:r>
        <w:rPr>
          <w:rFonts w:ascii="Times New Roman" w:hAnsi="Times New Roman"/>
          <w:iCs/>
        </w:rPr>
        <w:t xml:space="preserve">в течение </w:t>
      </w:r>
      <w:r w:rsidR="008431D3">
        <w:rPr>
          <w:rFonts w:ascii="Times New Roman" w:hAnsi="Times New Roman"/>
          <w:iCs/>
        </w:rPr>
        <w:t>1</w:t>
      </w:r>
      <w:r>
        <w:rPr>
          <w:rFonts w:ascii="Times New Roman" w:hAnsi="Times New Roman"/>
          <w:iCs/>
        </w:rPr>
        <w:t xml:space="preserve"> (</w:t>
      </w:r>
      <w:r w:rsidR="008431D3">
        <w:rPr>
          <w:rFonts w:ascii="Times New Roman" w:hAnsi="Times New Roman"/>
          <w:iCs/>
        </w:rPr>
        <w:t>одной</w:t>
      </w:r>
      <w:r>
        <w:rPr>
          <w:rFonts w:ascii="Times New Roman" w:hAnsi="Times New Roman"/>
          <w:iCs/>
        </w:rPr>
        <w:t>) недел</w:t>
      </w:r>
      <w:r w:rsidR="008431D3">
        <w:rPr>
          <w:rFonts w:ascii="Times New Roman" w:hAnsi="Times New Roman"/>
          <w:iCs/>
        </w:rPr>
        <w:t>и</w:t>
      </w:r>
      <w:r>
        <w:rPr>
          <w:rFonts w:ascii="Times New Roman" w:hAnsi="Times New Roman"/>
          <w:iCs/>
        </w:rPr>
        <w:t xml:space="preserve"> после проведения розыгрыша.</w:t>
      </w:r>
    </w:p>
    <w:p w14:paraId="257A502C" w14:textId="541D7AD8" w:rsidR="00A47B8A" w:rsidRPr="00D53307"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D53307">
        <w:rPr>
          <w:rFonts w:ascii="Times New Roman" w:hAnsi="Times New Roman"/>
          <w:iCs/>
        </w:rPr>
        <w:t xml:space="preserve">Отсчет времени при проведении Акции происходит по </w:t>
      </w:r>
      <w:r w:rsidR="008431D3">
        <w:rPr>
          <w:rFonts w:ascii="Times New Roman" w:hAnsi="Times New Roman"/>
          <w:iCs/>
        </w:rPr>
        <w:t>якутскому</w:t>
      </w:r>
      <w:r w:rsidRPr="00D53307">
        <w:rPr>
          <w:rFonts w:ascii="Times New Roman" w:hAnsi="Times New Roman"/>
          <w:iCs/>
        </w:rPr>
        <w:t xml:space="preserve"> времени. </w:t>
      </w:r>
    </w:p>
    <w:p w14:paraId="60627319" w14:textId="77777777" w:rsidR="00A47B8A" w:rsidRPr="001D3EA6" w:rsidRDefault="00A47B8A" w:rsidP="00A47B8A">
      <w:pPr>
        <w:pStyle w:val="a3"/>
        <w:widowControl w:val="0"/>
        <w:autoSpaceDE w:val="0"/>
        <w:autoSpaceDN w:val="0"/>
        <w:adjustRightInd w:val="0"/>
        <w:spacing w:line="240" w:lineRule="auto"/>
        <w:ind w:left="1287"/>
        <w:jc w:val="both"/>
        <w:rPr>
          <w:rFonts w:ascii="Times New Roman" w:hAnsi="Times New Roman"/>
          <w:b/>
          <w:iCs/>
        </w:rPr>
      </w:pPr>
    </w:p>
    <w:p w14:paraId="3BE676BD" w14:textId="77777777" w:rsidR="00A47B8A" w:rsidRPr="001D3EA6"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1D3EA6">
        <w:rPr>
          <w:rFonts w:ascii="Times New Roman" w:hAnsi="Times New Roman"/>
          <w:b/>
          <w:iCs/>
        </w:rPr>
        <w:t>Территория проведения Акции</w:t>
      </w:r>
    </w:p>
    <w:p w14:paraId="1365FAFE" w14:textId="77777777" w:rsidR="00A47B8A" w:rsidRPr="00E019C4" w:rsidRDefault="00A47B8A" w:rsidP="00A47B8A">
      <w:pPr>
        <w:pStyle w:val="a3"/>
        <w:widowControl w:val="0"/>
        <w:numPr>
          <w:ilvl w:val="1"/>
          <w:numId w:val="1"/>
        </w:numPr>
        <w:autoSpaceDE w:val="0"/>
        <w:autoSpaceDN w:val="0"/>
        <w:adjustRightInd w:val="0"/>
        <w:spacing w:after="0" w:line="240" w:lineRule="auto"/>
        <w:ind w:left="1080"/>
        <w:jc w:val="both"/>
        <w:rPr>
          <w:rFonts w:ascii="Times New Roman" w:hAnsi="Times New Roman"/>
          <w:b/>
        </w:rPr>
      </w:pPr>
      <w:r w:rsidRPr="00E019C4">
        <w:rPr>
          <w:rFonts w:ascii="Times New Roman" w:hAnsi="Times New Roman"/>
          <w:iCs/>
        </w:rPr>
        <w:t>Условия проведения Акции действительны на АЗС</w:t>
      </w:r>
      <w:r>
        <w:rPr>
          <w:rFonts w:ascii="Times New Roman" w:hAnsi="Times New Roman"/>
          <w:iCs/>
        </w:rPr>
        <w:t>-Участниках</w:t>
      </w:r>
      <w:r w:rsidRPr="00E019C4">
        <w:rPr>
          <w:rFonts w:ascii="Times New Roman" w:hAnsi="Times New Roman"/>
          <w:iCs/>
        </w:rPr>
        <w:t xml:space="preserve"> </w:t>
      </w:r>
      <w:r w:rsidRPr="00E019C4">
        <w:rPr>
          <w:rFonts w:ascii="Times New Roman" w:hAnsi="Times New Roman"/>
        </w:rPr>
        <w:t xml:space="preserve">по адресам: </w:t>
      </w:r>
    </w:p>
    <w:p w14:paraId="4A5A9CF1" w14:textId="77777777" w:rsidR="00A47B8A" w:rsidRPr="00E019C4" w:rsidRDefault="00A47B8A" w:rsidP="00A47B8A">
      <w:pPr>
        <w:pStyle w:val="a3"/>
        <w:widowControl w:val="0"/>
        <w:autoSpaceDE w:val="0"/>
        <w:autoSpaceDN w:val="0"/>
        <w:adjustRightInd w:val="0"/>
        <w:spacing w:after="0" w:line="240" w:lineRule="auto"/>
        <w:ind w:left="1134"/>
        <w:jc w:val="both"/>
        <w:rPr>
          <w:rFonts w:ascii="Times New Roman" w:hAnsi="Times New Roman"/>
        </w:rPr>
      </w:pPr>
      <w:r w:rsidRPr="00E019C4">
        <w:rPr>
          <w:rFonts w:ascii="Times New Roman" w:hAnsi="Times New Roman"/>
          <w:b/>
        </w:rPr>
        <w:t>- АЗС №1:</w:t>
      </w:r>
      <w:r w:rsidRPr="00E019C4">
        <w:rPr>
          <w:rFonts w:ascii="Times New Roman" w:hAnsi="Times New Roman"/>
        </w:rPr>
        <w:t xml:space="preserve"> г. Якутск, Покровский тракт, 4 км</w:t>
      </w:r>
      <w:r>
        <w:rPr>
          <w:rFonts w:ascii="Times New Roman" w:hAnsi="Times New Roman"/>
        </w:rPr>
        <w:t>.</w:t>
      </w:r>
    </w:p>
    <w:p w14:paraId="1143AC02"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xml:space="preserve"> - АЗС №2:</w:t>
      </w:r>
      <w:r>
        <w:rPr>
          <w:rFonts w:ascii="Times New Roman" w:hAnsi="Times New Roman"/>
        </w:rPr>
        <w:t xml:space="preserve"> </w:t>
      </w:r>
      <w:r w:rsidRPr="00E019C4">
        <w:rPr>
          <w:rFonts w:ascii="Times New Roman" w:hAnsi="Times New Roman"/>
        </w:rPr>
        <w:t xml:space="preserve"> г. Якутск, ул. Очиченко, д.6</w:t>
      </w:r>
      <w:r>
        <w:rPr>
          <w:rFonts w:ascii="Times New Roman" w:hAnsi="Times New Roman"/>
        </w:rPr>
        <w:t>.</w:t>
      </w:r>
      <w:r w:rsidRPr="00E019C4">
        <w:rPr>
          <w:rFonts w:ascii="Times New Roman" w:hAnsi="Times New Roman"/>
        </w:rPr>
        <w:t xml:space="preserve">  </w:t>
      </w:r>
    </w:p>
    <w:p w14:paraId="6C2A9620"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№3:</w:t>
      </w:r>
      <w:r>
        <w:rPr>
          <w:rFonts w:ascii="Times New Roman" w:hAnsi="Times New Roman"/>
        </w:rPr>
        <w:t xml:space="preserve"> г. Якутск, ул. Дежнева, 77/2.</w:t>
      </w:r>
    </w:p>
    <w:p w14:paraId="38CE3BD1"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№4:</w:t>
      </w:r>
      <w:r w:rsidRPr="00E019C4">
        <w:rPr>
          <w:rFonts w:ascii="Times New Roman" w:hAnsi="Times New Roman"/>
        </w:rPr>
        <w:t xml:space="preserve"> г. Якутск, Хатынг-Юряхское шоссе, 4</w:t>
      </w:r>
      <w:r>
        <w:rPr>
          <w:rFonts w:ascii="Times New Roman" w:hAnsi="Times New Roman"/>
        </w:rPr>
        <w:t>.</w:t>
      </w:r>
      <w:r w:rsidRPr="00E019C4">
        <w:rPr>
          <w:rFonts w:ascii="Times New Roman" w:hAnsi="Times New Roman"/>
        </w:rPr>
        <w:t xml:space="preserve">  </w:t>
      </w:r>
    </w:p>
    <w:p w14:paraId="5AD993DF"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№5:</w:t>
      </w:r>
      <w:r w:rsidRPr="00E019C4">
        <w:rPr>
          <w:rFonts w:ascii="Times New Roman" w:hAnsi="Times New Roman"/>
        </w:rPr>
        <w:t xml:space="preserve"> г. Покровск, Покровский тракт, </w:t>
      </w:r>
      <w:smartTag w:uri="urn:schemas-microsoft-com:office:smarttags" w:element="metricconverter">
        <w:smartTagPr>
          <w:attr w:name="ProductID" w:val="74 км"/>
        </w:smartTagPr>
        <w:r w:rsidRPr="00E019C4">
          <w:rPr>
            <w:rFonts w:ascii="Times New Roman" w:hAnsi="Times New Roman"/>
          </w:rPr>
          <w:t>74 км</w:t>
        </w:r>
      </w:smartTag>
      <w:r w:rsidRPr="00E019C4">
        <w:rPr>
          <w:rFonts w:ascii="Times New Roman" w:hAnsi="Times New Roman"/>
        </w:rPr>
        <w:t>, ул.Заречная</w:t>
      </w:r>
      <w:r>
        <w:rPr>
          <w:rFonts w:ascii="Times New Roman" w:hAnsi="Times New Roman"/>
        </w:rPr>
        <w:t>.</w:t>
      </w:r>
      <w:r w:rsidRPr="00E019C4">
        <w:rPr>
          <w:rFonts w:ascii="Times New Roman" w:hAnsi="Times New Roman"/>
        </w:rPr>
        <w:t xml:space="preserve">  </w:t>
      </w:r>
    </w:p>
    <w:p w14:paraId="680AAEC5"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№6:</w:t>
      </w:r>
      <w:r w:rsidRPr="00E019C4">
        <w:rPr>
          <w:rFonts w:ascii="Times New Roman" w:hAnsi="Times New Roman"/>
        </w:rPr>
        <w:t xml:space="preserve"> г. Якутск, Покровский тракт, 7 км</w:t>
      </w:r>
      <w:r>
        <w:rPr>
          <w:rFonts w:ascii="Times New Roman" w:hAnsi="Times New Roman"/>
        </w:rPr>
        <w:t>.</w:t>
      </w:r>
      <w:r w:rsidRPr="00E019C4">
        <w:rPr>
          <w:rFonts w:ascii="Times New Roman" w:hAnsi="Times New Roman"/>
        </w:rPr>
        <w:t xml:space="preserve"> </w:t>
      </w:r>
    </w:p>
    <w:p w14:paraId="7CDFB6D2"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№7:</w:t>
      </w:r>
      <w:r w:rsidRPr="00E019C4">
        <w:rPr>
          <w:rFonts w:ascii="Times New Roman" w:hAnsi="Times New Roman"/>
        </w:rPr>
        <w:t xml:space="preserve"> Хангаласский улус, с. Октемцы, Покровский тракт, 49 км</w:t>
      </w:r>
      <w:r>
        <w:rPr>
          <w:rFonts w:ascii="Times New Roman" w:hAnsi="Times New Roman"/>
        </w:rPr>
        <w:t>.</w:t>
      </w:r>
      <w:r w:rsidRPr="00E019C4">
        <w:rPr>
          <w:rFonts w:ascii="Times New Roman" w:hAnsi="Times New Roman"/>
        </w:rPr>
        <w:t xml:space="preserve"> </w:t>
      </w:r>
    </w:p>
    <w:p w14:paraId="2D758EC6"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№8:</w:t>
      </w:r>
      <w:r w:rsidRPr="00E019C4">
        <w:rPr>
          <w:rFonts w:ascii="Times New Roman" w:hAnsi="Times New Roman"/>
        </w:rPr>
        <w:t xml:space="preserve"> г.Якутск, ул. Советской Армии, д.17 «А» </w:t>
      </w:r>
      <w:r>
        <w:rPr>
          <w:rFonts w:ascii="Times New Roman" w:hAnsi="Times New Roman"/>
        </w:rPr>
        <w:t>.</w:t>
      </w:r>
    </w:p>
    <w:p w14:paraId="11F31EC5" w14:textId="77777777" w:rsidR="00A47B8A" w:rsidRPr="00E019C4" w:rsidRDefault="00A47B8A" w:rsidP="00A47B8A">
      <w:pPr>
        <w:spacing w:after="0" w:line="240" w:lineRule="auto"/>
        <w:ind w:left="1134"/>
        <w:contextualSpacing/>
        <w:rPr>
          <w:rFonts w:ascii="Times New Roman" w:hAnsi="Times New Roman"/>
        </w:rPr>
      </w:pPr>
      <w:r w:rsidRPr="00E019C4">
        <w:rPr>
          <w:rFonts w:ascii="Times New Roman" w:hAnsi="Times New Roman"/>
          <w:b/>
        </w:rPr>
        <w:t>- АЗС №9:</w:t>
      </w:r>
      <w:r w:rsidRPr="00E019C4">
        <w:rPr>
          <w:rFonts w:ascii="Times New Roman" w:hAnsi="Times New Roman"/>
        </w:rPr>
        <w:t xml:space="preserve"> Мегино-Кангаласский улус, с. Ма</w:t>
      </w:r>
      <w:r>
        <w:rPr>
          <w:rFonts w:ascii="Times New Roman" w:hAnsi="Times New Roman"/>
        </w:rPr>
        <w:t>йя, ул. Героя Попова, б/н.</w:t>
      </w:r>
      <w:r w:rsidRPr="00E019C4">
        <w:rPr>
          <w:rFonts w:ascii="Times New Roman" w:hAnsi="Times New Roman"/>
        </w:rPr>
        <w:t xml:space="preserve"> </w:t>
      </w:r>
    </w:p>
    <w:p w14:paraId="36F02111" w14:textId="77777777" w:rsidR="00A47B8A" w:rsidRPr="00E019C4" w:rsidRDefault="00A47B8A" w:rsidP="00A47B8A">
      <w:pPr>
        <w:spacing w:after="0" w:line="240" w:lineRule="auto"/>
        <w:ind w:left="1134"/>
        <w:rPr>
          <w:rFonts w:ascii="Times New Roman" w:hAnsi="Times New Roman"/>
        </w:rPr>
      </w:pPr>
      <w:r w:rsidRPr="00E019C4">
        <w:rPr>
          <w:rFonts w:ascii="Times New Roman" w:hAnsi="Times New Roman"/>
          <w:b/>
        </w:rPr>
        <w:t>- АЗС №10:</w:t>
      </w:r>
      <w:r w:rsidRPr="00E019C4">
        <w:rPr>
          <w:rFonts w:ascii="Times New Roman" w:hAnsi="Times New Roman"/>
        </w:rPr>
        <w:t xml:space="preserve"> г. Якутск, мкр. Марха, ул. Авиаторов-Набережная</w:t>
      </w:r>
      <w:r>
        <w:rPr>
          <w:rFonts w:ascii="Times New Roman" w:hAnsi="Times New Roman"/>
        </w:rPr>
        <w:t>, б/н.</w:t>
      </w:r>
    </w:p>
    <w:p w14:paraId="3531572D" w14:textId="77777777" w:rsidR="00A47B8A" w:rsidRPr="00E019C4" w:rsidRDefault="00A47B8A" w:rsidP="00A47B8A">
      <w:pPr>
        <w:spacing w:after="0" w:line="240" w:lineRule="auto"/>
        <w:ind w:left="1134"/>
        <w:rPr>
          <w:rFonts w:ascii="Times New Roman" w:hAnsi="Times New Roman"/>
        </w:rPr>
      </w:pPr>
      <w:r w:rsidRPr="00E019C4">
        <w:rPr>
          <w:rFonts w:ascii="Times New Roman" w:hAnsi="Times New Roman"/>
          <w:b/>
        </w:rPr>
        <w:t>- АЗС№11:</w:t>
      </w:r>
      <w:r w:rsidRPr="00E019C4">
        <w:rPr>
          <w:rFonts w:ascii="Times New Roman" w:hAnsi="Times New Roman"/>
        </w:rPr>
        <w:t xml:space="preserve"> Мегино-Кангаласский улус, пос. Нижний – Бестях, ул. Ленина, 64</w:t>
      </w:r>
    </w:p>
    <w:p w14:paraId="40EA368F" w14:textId="646FA9D3" w:rsidR="00A47B8A" w:rsidRDefault="00A47B8A" w:rsidP="00A47B8A">
      <w:pPr>
        <w:spacing w:after="0" w:line="240" w:lineRule="auto"/>
        <w:ind w:left="1134"/>
        <w:rPr>
          <w:rFonts w:ascii="Times New Roman" w:hAnsi="Times New Roman"/>
        </w:rPr>
      </w:pPr>
      <w:r w:rsidRPr="00E019C4">
        <w:rPr>
          <w:rFonts w:ascii="Times New Roman" w:hAnsi="Times New Roman"/>
          <w:b/>
        </w:rPr>
        <w:t>- АЗС№12:</w:t>
      </w:r>
      <w:r w:rsidRPr="00E019C4">
        <w:rPr>
          <w:rFonts w:ascii="Times New Roman" w:hAnsi="Times New Roman"/>
        </w:rPr>
        <w:t xml:space="preserve"> Мегино-Кангаласский улус, пос. Нижний – Бестях, 1-й км. автодороги Нижний-Бестях – с.Майя. </w:t>
      </w:r>
    </w:p>
    <w:p w14:paraId="2AD2F266" w14:textId="6EF0E9BB" w:rsidR="008431D3" w:rsidRDefault="008431D3" w:rsidP="00A47B8A">
      <w:pPr>
        <w:spacing w:after="0" w:line="240" w:lineRule="auto"/>
        <w:ind w:left="1134"/>
        <w:rPr>
          <w:rFonts w:ascii="Times New Roman" w:hAnsi="Times New Roman"/>
        </w:rPr>
      </w:pPr>
      <w:r w:rsidRPr="008431D3">
        <w:rPr>
          <w:rFonts w:ascii="Times New Roman" w:hAnsi="Times New Roman"/>
          <w:b/>
        </w:rPr>
        <w:t>- АЗС№14:</w:t>
      </w:r>
      <w:r>
        <w:rPr>
          <w:rFonts w:ascii="Times New Roman" w:hAnsi="Times New Roman"/>
        </w:rPr>
        <w:t xml:space="preserve"> г.Якутск, ул. 50 лет Совет</w:t>
      </w:r>
      <w:r w:rsidR="002F3DA6">
        <w:rPr>
          <w:rFonts w:ascii="Times New Roman" w:hAnsi="Times New Roman"/>
        </w:rPr>
        <w:t>с</w:t>
      </w:r>
      <w:r>
        <w:rPr>
          <w:rFonts w:ascii="Times New Roman" w:hAnsi="Times New Roman"/>
        </w:rPr>
        <w:t>кой Армии, 53/4А.</w:t>
      </w:r>
    </w:p>
    <w:p w14:paraId="5E03816F" w14:textId="2BC15C7A" w:rsidR="008431D3" w:rsidRDefault="008431D3" w:rsidP="00A47B8A">
      <w:pPr>
        <w:spacing w:after="0" w:line="240" w:lineRule="auto"/>
        <w:ind w:left="1134"/>
        <w:rPr>
          <w:rFonts w:ascii="Times New Roman" w:hAnsi="Times New Roman"/>
        </w:rPr>
      </w:pPr>
      <w:r w:rsidRPr="002F3DA6">
        <w:rPr>
          <w:rFonts w:ascii="Times New Roman" w:hAnsi="Times New Roman"/>
          <w:b/>
        </w:rPr>
        <w:t>- АЗС№16:</w:t>
      </w:r>
      <w:r w:rsidRPr="008431D3">
        <w:rPr>
          <w:rFonts w:ascii="Times New Roman" w:hAnsi="Times New Roman"/>
        </w:rPr>
        <w:t xml:space="preserve"> г. Якутск, ул. Чернышевского 1 я</w:t>
      </w:r>
      <w:r>
        <w:rPr>
          <w:rFonts w:ascii="Times New Roman" w:hAnsi="Times New Roman"/>
        </w:rPr>
        <w:t>.</w:t>
      </w:r>
    </w:p>
    <w:p w14:paraId="2A7CFDB6" w14:textId="1094A7EA" w:rsidR="008431D3" w:rsidRDefault="008431D3" w:rsidP="00A47B8A">
      <w:pPr>
        <w:spacing w:after="0" w:line="240" w:lineRule="auto"/>
        <w:ind w:left="1134"/>
        <w:rPr>
          <w:rFonts w:ascii="Times New Roman" w:hAnsi="Times New Roman"/>
        </w:rPr>
      </w:pPr>
      <w:r w:rsidRPr="002F3DA6">
        <w:rPr>
          <w:rFonts w:ascii="Times New Roman" w:hAnsi="Times New Roman"/>
          <w:b/>
        </w:rPr>
        <w:t>- АЗС№17:</w:t>
      </w:r>
      <w:r>
        <w:rPr>
          <w:rFonts w:ascii="Times New Roman" w:hAnsi="Times New Roman"/>
        </w:rPr>
        <w:t xml:space="preserve"> </w:t>
      </w:r>
      <w:r w:rsidR="002F3DA6" w:rsidRPr="002F3DA6">
        <w:rPr>
          <w:rFonts w:ascii="Times New Roman" w:hAnsi="Times New Roman"/>
        </w:rPr>
        <w:t>г. Якутск, ул. Петра Алексеева, 72/2а Прометей</w:t>
      </w:r>
      <w:r w:rsidR="002F3DA6">
        <w:rPr>
          <w:rFonts w:ascii="Times New Roman" w:hAnsi="Times New Roman"/>
        </w:rPr>
        <w:t>.</w:t>
      </w:r>
    </w:p>
    <w:p w14:paraId="31FA74E1" w14:textId="57DE4314" w:rsidR="002F3DA6" w:rsidRDefault="002F3DA6" w:rsidP="00A47B8A">
      <w:pPr>
        <w:spacing w:after="0" w:line="240" w:lineRule="auto"/>
        <w:ind w:left="1134"/>
        <w:rPr>
          <w:rFonts w:ascii="Times New Roman" w:hAnsi="Times New Roman"/>
        </w:rPr>
      </w:pPr>
      <w:r w:rsidRPr="002F3DA6">
        <w:rPr>
          <w:rFonts w:ascii="Times New Roman" w:hAnsi="Times New Roman"/>
          <w:b/>
        </w:rPr>
        <w:lastRenderedPageBreak/>
        <w:t>- АЗС№18:</w:t>
      </w:r>
      <w:r>
        <w:rPr>
          <w:rFonts w:ascii="Times New Roman" w:hAnsi="Times New Roman"/>
        </w:rPr>
        <w:t xml:space="preserve"> </w:t>
      </w:r>
      <w:r w:rsidRPr="002F3DA6">
        <w:rPr>
          <w:rFonts w:ascii="Times New Roman" w:hAnsi="Times New Roman"/>
        </w:rPr>
        <w:t>г. Якутск, Вилюйский тракт, 3 км., 4/2</w:t>
      </w:r>
      <w:r>
        <w:rPr>
          <w:rFonts w:ascii="Times New Roman" w:hAnsi="Times New Roman"/>
        </w:rPr>
        <w:t>.</w:t>
      </w:r>
    </w:p>
    <w:p w14:paraId="04C0331B" w14:textId="082F7260"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АЗС№19: </w:t>
      </w:r>
      <w:r w:rsidRPr="008851B2">
        <w:rPr>
          <w:rFonts w:ascii="Times New Roman" w:hAnsi="Times New Roman"/>
        </w:rPr>
        <w:t>г. Якутск, Вилюйский тракт, 4 км., 6/1</w:t>
      </w:r>
      <w:r>
        <w:rPr>
          <w:rFonts w:ascii="Times New Roman" w:hAnsi="Times New Roman"/>
        </w:rPr>
        <w:t>.</w:t>
      </w:r>
    </w:p>
    <w:p w14:paraId="0328369A" w14:textId="1F4375A3" w:rsidR="002F3DA6" w:rsidRDefault="002F3DA6"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w:t>
      </w:r>
      <w:r w:rsidR="008851B2">
        <w:rPr>
          <w:rFonts w:ascii="Times New Roman" w:hAnsi="Times New Roman"/>
        </w:rPr>
        <w:t xml:space="preserve">АЗС№20: </w:t>
      </w:r>
      <w:r w:rsidR="008851B2" w:rsidRPr="008851B2">
        <w:rPr>
          <w:rFonts w:ascii="Times New Roman" w:hAnsi="Times New Roman"/>
        </w:rPr>
        <w:t>г. Якутск, ул. Автодорожная, 7а</w:t>
      </w:r>
      <w:r w:rsidR="008851B2">
        <w:rPr>
          <w:rFonts w:ascii="Times New Roman" w:hAnsi="Times New Roman"/>
        </w:rPr>
        <w:t>.</w:t>
      </w:r>
    </w:p>
    <w:p w14:paraId="3AA2F859" w14:textId="7A04C0DC"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АЗС№21: </w:t>
      </w:r>
      <w:r w:rsidRPr="008851B2">
        <w:rPr>
          <w:rFonts w:ascii="Times New Roman" w:hAnsi="Times New Roman"/>
        </w:rPr>
        <w:t>г. Якутск, ул. Циолковского, 24/1</w:t>
      </w:r>
      <w:r>
        <w:rPr>
          <w:rFonts w:ascii="Times New Roman" w:hAnsi="Times New Roman"/>
        </w:rPr>
        <w:t>.</w:t>
      </w:r>
    </w:p>
    <w:p w14:paraId="23679F2D" w14:textId="3E08DA84"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АЗС№22: </w:t>
      </w:r>
      <w:r w:rsidRPr="008851B2">
        <w:rPr>
          <w:rFonts w:ascii="Times New Roman" w:hAnsi="Times New Roman"/>
        </w:rPr>
        <w:t>г. Якутск, Сергеляхское шоссе, 4 км., 2/1</w:t>
      </w:r>
      <w:r>
        <w:rPr>
          <w:rFonts w:ascii="Times New Roman" w:hAnsi="Times New Roman"/>
        </w:rPr>
        <w:t>.</w:t>
      </w:r>
    </w:p>
    <w:p w14:paraId="74B3D045" w14:textId="02C639D5"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АЗС№23: </w:t>
      </w:r>
      <w:r w:rsidRPr="008851B2">
        <w:rPr>
          <w:rFonts w:ascii="Times New Roman" w:hAnsi="Times New Roman"/>
        </w:rPr>
        <w:t>г. Якутск, Окружное шоссе, 4 км., 4/2 я</w:t>
      </w:r>
      <w:r>
        <w:rPr>
          <w:rFonts w:ascii="Times New Roman" w:hAnsi="Times New Roman"/>
        </w:rPr>
        <w:t>.</w:t>
      </w:r>
    </w:p>
    <w:p w14:paraId="09A563AB" w14:textId="7FD1CCB2"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АЗС№24: </w:t>
      </w:r>
      <w:r w:rsidRPr="008851B2">
        <w:rPr>
          <w:rFonts w:ascii="Times New Roman" w:hAnsi="Times New Roman"/>
        </w:rPr>
        <w:t>г. Якутск, ул. Чернышевского 99/2а</w:t>
      </w:r>
      <w:r>
        <w:rPr>
          <w:rFonts w:ascii="Times New Roman" w:hAnsi="Times New Roman"/>
        </w:rPr>
        <w:t>.</w:t>
      </w:r>
    </w:p>
    <w:p w14:paraId="2EA6CBA4" w14:textId="57FB19AA"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МАЗС№25: </w:t>
      </w:r>
      <w:r w:rsidRPr="008851B2">
        <w:rPr>
          <w:rFonts w:ascii="Times New Roman" w:hAnsi="Times New Roman"/>
        </w:rPr>
        <w:t>г. Якутск, Покровский тракт 7 км., 1а</w:t>
      </w:r>
      <w:r>
        <w:rPr>
          <w:rFonts w:ascii="Times New Roman" w:hAnsi="Times New Roman"/>
        </w:rPr>
        <w:t>.</w:t>
      </w:r>
    </w:p>
    <w:p w14:paraId="571466A6" w14:textId="5E01E7C2"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АГЗС№2: </w:t>
      </w:r>
      <w:r w:rsidRPr="008851B2">
        <w:rPr>
          <w:rFonts w:ascii="Times New Roman" w:hAnsi="Times New Roman"/>
        </w:rPr>
        <w:t>г. Якутск, Окружное шоссе, 4 км, 3 "а"</w:t>
      </w:r>
      <w:r>
        <w:rPr>
          <w:rFonts w:ascii="Times New Roman" w:hAnsi="Times New Roman"/>
        </w:rPr>
        <w:t>.</w:t>
      </w:r>
    </w:p>
    <w:p w14:paraId="0A24D871" w14:textId="22416501"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АГЗС№3: </w:t>
      </w:r>
      <w:r w:rsidRPr="008851B2">
        <w:rPr>
          <w:rFonts w:ascii="Times New Roman" w:hAnsi="Times New Roman"/>
        </w:rPr>
        <w:t>г. Якутск, Окружное шоссе, 4 км, 4/2</w:t>
      </w:r>
      <w:r>
        <w:rPr>
          <w:rFonts w:ascii="Times New Roman" w:hAnsi="Times New Roman"/>
        </w:rPr>
        <w:t>.</w:t>
      </w:r>
    </w:p>
    <w:p w14:paraId="41CCA524" w14:textId="5ECA7DF3" w:rsidR="008851B2" w:rsidRDefault="008851B2" w:rsidP="00A47B8A">
      <w:pPr>
        <w:spacing w:after="0" w:line="240" w:lineRule="auto"/>
        <w:ind w:left="1134"/>
        <w:rPr>
          <w:rFonts w:ascii="Times New Roman" w:hAnsi="Times New Roman"/>
        </w:rPr>
      </w:pPr>
      <w:r>
        <w:rPr>
          <w:rFonts w:ascii="Times New Roman" w:hAnsi="Times New Roman"/>
          <w:b/>
        </w:rPr>
        <w:t>-</w:t>
      </w:r>
      <w:r>
        <w:rPr>
          <w:rFonts w:ascii="Times New Roman" w:hAnsi="Times New Roman"/>
        </w:rPr>
        <w:t xml:space="preserve"> АГЗС№4: </w:t>
      </w:r>
      <w:r w:rsidRPr="008851B2">
        <w:rPr>
          <w:rFonts w:ascii="Times New Roman" w:hAnsi="Times New Roman"/>
        </w:rPr>
        <w:t>г. Якутск, Намский тракт, 13км.</w:t>
      </w:r>
    </w:p>
    <w:p w14:paraId="194EAC72" w14:textId="562565DF" w:rsidR="008851B2" w:rsidRDefault="008851B2" w:rsidP="00A47B8A">
      <w:pPr>
        <w:spacing w:after="0" w:line="240" w:lineRule="auto"/>
        <w:ind w:left="1134"/>
        <w:rPr>
          <w:rFonts w:ascii="Times New Roman" w:hAnsi="Times New Roman"/>
        </w:rPr>
      </w:pPr>
      <w:r>
        <w:rPr>
          <w:rFonts w:ascii="Times New Roman" w:hAnsi="Times New Roman"/>
        </w:rPr>
        <w:t xml:space="preserve">- АЗС№13: </w:t>
      </w:r>
      <w:r w:rsidRPr="008851B2">
        <w:rPr>
          <w:rFonts w:ascii="Times New Roman" w:hAnsi="Times New Roman"/>
        </w:rPr>
        <w:t>г. Вилюйск, Верхневилюйский тракт, 5 км</w:t>
      </w:r>
      <w:r>
        <w:rPr>
          <w:rFonts w:ascii="Times New Roman" w:hAnsi="Times New Roman"/>
        </w:rPr>
        <w:t>,</w:t>
      </w:r>
      <w:r w:rsidRPr="008851B2">
        <w:rPr>
          <w:rFonts w:ascii="Times New Roman" w:hAnsi="Times New Roman"/>
        </w:rPr>
        <w:t xml:space="preserve"> ул. Ленина б/н</w:t>
      </w:r>
      <w:r>
        <w:rPr>
          <w:rFonts w:ascii="Times New Roman" w:hAnsi="Times New Roman"/>
        </w:rPr>
        <w:t>.</w:t>
      </w:r>
    </w:p>
    <w:p w14:paraId="73C1F3C0" w14:textId="7FF29B97" w:rsidR="008851B2" w:rsidRDefault="008851B2" w:rsidP="00A47B8A">
      <w:pPr>
        <w:spacing w:after="0" w:line="240" w:lineRule="auto"/>
        <w:ind w:left="1134"/>
        <w:rPr>
          <w:rFonts w:ascii="Times New Roman" w:hAnsi="Times New Roman"/>
        </w:rPr>
      </w:pPr>
      <w:r>
        <w:rPr>
          <w:rFonts w:ascii="Times New Roman" w:hAnsi="Times New Roman"/>
        </w:rPr>
        <w:t xml:space="preserve">- АЗС№14: </w:t>
      </w:r>
      <w:r w:rsidRPr="008851B2">
        <w:rPr>
          <w:rFonts w:ascii="Times New Roman" w:hAnsi="Times New Roman"/>
        </w:rPr>
        <w:t>Вилюйский улус, пгт. Кысыл-Сыр</w:t>
      </w:r>
      <w:r>
        <w:rPr>
          <w:rFonts w:ascii="Times New Roman" w:hAnsi="Times New Roman"/>
        </w:rPr>
        <w:t>.</w:t>
      </w:r>
    </w:p>
    <w:p w14:paraId="1947EC64" w14:textId="2B7EA0E5" w:rsidR="008851B2" w:rsidRDefault="008851B2" w:rsidP="00A47B8A">
      <w:pPr>
        <w:spacing w:after="0" w:line="240" w:lineRule="auto"/>
        <w:ind w:left="1134"/>
        <w:rPr>
          <w:rFonts w:ascii="Times New Roman" w:hAnsi="Times New Roman"/>
        </w:rPr>
      </w:pPr>
      <w:r>
        <w:rPr>
          <w:rFonts w:ascii="Times New Roman" w:hAnsi="Times New Roman"/>
        </w:rPr>
        <w:t xml:space="preserve">- КАЗС№16: </w:t>
      </w:r>
      <w:r w:rsidRPr="008851B2">
        <w:rPr>
          <w:rFonts w:ascii="Times New Roman" w:hAnsi="Times New Roman"/>
        </w:rPr>
        <w:t>Вилюйский улус, Тасагарский наслег, с. Тасагар, 521км.+25м. ФАД «Вилюй»</w:t>
      </w:r>
      <w:r>
        <w:rPr>
          <w:rFonts w:ascii="Times New Roman" w:hAnsi="Times New Roman"/>
        </w:rPr>
        <w:t>.</w:t>
      </w:r>
    </w:p>
    <w:p w14:paraId="33EF3082" w14:textId="559E3DDE" w:rsidR="008851B2" w:rsidRDefault="008851B2" w:rsidP="00A47B8A">
      <w:pPr>
        <w:spacing w:after="0" w:line="240" w:lineRule="auto"/>
        <w:ind w:left="1134"/>
        <w:rPr>
          <w:rFonts w:ascii="Times New Roman" w:hAnsi="Times New Roman"/>
        </w:rPr>
      </w:pPr>
      <w:r>
        <w:rPr>
          <w:rFonts w:ascii="Times New Roman" w:hAnsi="Times New Roman"/>
        </w:rPr>
        <w:t xml:space="preserve">- КАЗС№20: </w:t>
      </w:r>
      <w:r w:rsidRPr="008851B2">
        <w:rPr>
          <w:rFonts w:ascii="Times New Roman" w:hAnsi="Times New Roman"/>
        </w:rPr>
        <w:t>с.Илбенге</w:t>
      </w:r>
      <w:r>
        <w:rPr>
          <w:rFonts w:ascii="Times New Roman" w:hAnsi="Times New Roman"/>
        </w:rPr>
        <w:t xml:space="preserve">. </w:t>
      </w:r>
    </w:p>
    <w:p w14:paraId="4BBF626B" w14:textId="77777777" w:rsidR="008851B2" w:rsidRPr="00E019C4" w:rsidRDefault="008851B2" w:rsidP="00A47B8A">
      <w:pPr>
        <w:spacing w:after="0" w:line="240" w:lineRule="auto"/>
        <w:ind w:left="1134"/>
        <w:rPr>
          <w:rFonts w:ascii="Times New Roman" w:hAnsi="Times New Roman"/>
        </w:rPr>
      </w:pPr>
    </w:p>
    <w:p w14:paraId="743BE449" w14:textId="17595A8E" w:rsidR="00A47B8A" w:rsidRPr="00E019C4"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E019C4">
        <w:rPr>
          <w:rFonts w:ascii="Times New Roman" w:hAnsi="Times New Roman"/>
        </w:rPr>
        <w:t>Информацию о реализации топлива на интересующей Вас АЗС</w:t>
      </w:r>
      <w:r w:rsidR="008851B2">
        <w:rPr>
          <w:rFonts w:ascii="Times New Roman" w:hAnsi="Times New Roman"/>
        </w:rPr>
        <w:t>, МАЗС, АГЗС</w:t>
      </w:r>
      <w:r w:rsidRPr="00E019C4">
        <w:rPr>
          <w:rFonts w:ascii="Times New Roman" w:hAnsi="Times New Roman"/>
        </w:rPr>
        <w:t xml:space="preserve"> можно уточнить на сайте </w:t>
      </w:r>
      <w:hyperlink r:id="rId6" w:history="1">
        <w:r w:rsidRPr="00E019C4">
          <w:rPr>
            <w:rStyle w:val="a4"/>
            <w:rFonts w:ascii="Times New Roman" w:hAnsi="Times New Roman"/>
            <w:lang w:val="en-US"/>
          </w:rPr>
          <w:t>www</w:t>
        </w:r>
        <w:r w:rsidRPr="00E019C4">
          <w:rPr>
            <w:rStyle w:val="a4"/>
            <w:rFonts w:ascii="Times New Roman" w:hAnsi="Times New Roman"/>
          </w:rPr>
          <w:t>.сибоил.рф</w:t>
        </w:r>
      </w:hyperlink>
      <w:r w:rsidRPr="00E019C4">
        <w:rPr>
          <w:rFonts w:ascii="Times New Roman" w:hAnsi="Times New Roman"/>
        </w:rPr>
        <w:t xml:space="preserve"> , в мобильном приложении «СибОйл», либо по тел. (4112)320-323.</w:t>
      </w:r>
    </w:p>
    <w:p w14:paraId="38B1CAA4" w14:textId="77777777" w:rsidR="00A47B8A" w:rsidRPr="00D4049A" w:rsidRDefault="00A47B8A" w:rsidP="00A47B8A">
      <w:pPr>
        <w:pStyle w:val="a3"/>
        <w:widowControl w:val="0"/>
        <w:autoSpaceDE w:val="0"/>
        <w:autoSpaceDN w:val="0"/>
        <w:adjustRightInd w:val="0"/>
        <w:spacing w:line="240" w:lineRule="auto"/>
        <w:ind w:left="1287"/>
        <w:jc w:val="both"/>
        <w:rPr>
          <w:rFonts w:ascii="Times New Roman" w:hAnsi="Times New Roman"/>
          <w:b/>
          <w:iCs/>
        </w:rPr>
      </w:pPr>
    </w:p>
    <w:p w14:paraId="17B7D4D1" w14:textId="77777777" w:rsidR="00A47B8A" w:rsidRPr="00D4049A"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D4049A">
        <w:rPr>
          <w:rFonts w:ascii="Times New Roman" w:hAnsi="Times New Roman"/>
          <w:b/>
          <w:iCs/>
        </w:rPr>
        <w:t>Условия участия в Акции:</w:t>
      </w:r>
    </w:p>
    <w:p w14:paraId="026C043C" w14:textId="2C6C40B8" w:rsidR="00A47B8A" w:rsidRPr="00350AF9"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 xml:space="preserve">В Акции могут принимать участие граждане Российской Федерации, полностью дееспособные, достигшие 18-летнего возраста, </w:t>
      </w:r>
      <w:r>
        <w:rPr>
          <w:rFonts w:ascii="Times New Roman" w:hAnsi="Times New Roman"/>
          <w:iCs/>
        </w:rPr>
        <w:t>и имеющие регистрацию по месту жительства или по месту проживания</w:t>
      </w:r>
      <w:r w:rsidRPr="00350AF9">
        <w:rPr>
          <w:rFonts w:ascii="Times New Roman" w:hAnsi="Times New Roman"/>
          <w:iCs/>
        </w:rPr>
        <w:t xml:space="preserve"> на территории Российской Федерации, являющиеся пользователями мобильного приложения «СибОйл», осуществляющие заправку топливом на АЗС</w:t>
      </w:r>
      <w:r w:rsidR="008851B2">
        <w:rPr>
          <w:rFonts w:ascii="Times New Roman" w:hAnsi="Times New Roman"/>
          <w:iCs/>
        </w:rPr>
        <w:t xml:space="preserve">, МАЗС, АГЗС </w:t>
      </w:r>
      <w:r w:rsidRPr="00350AF9">
        <w:rPr>
          <w:rFonts w:ascii="Times New Roman" w:hAnsi="Times New Roman"/>
          <w:iCs/>
        </w:rPr>
        <w:t>-Участниках Акции в период проведения акции.</w:t>
      </w:r>
    </w:p>
    <w:p w14:paraId="04EB2F04" w14:textId="77777777" w:rsidR="00A47B8A" w:rsidRPr="00350AF9"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350AF9">
        <w:rPr>
          <w:rFonts w:ascii="Times New Roman" w:hAnsi="Times New Roman"/>
          <w:b/>
          <w:iCs/>
        </w:rPr>
        <w:t xml:space="preserve">Топливные карты,  заправки по наличному расчету либо по банковским картам, по другим мобильным приложениям, кроме мобильного приложения «СибОйл», заправки бонусами (полностью или частично) мобильного приложения «СибОйл» в акции не участвуют. </w:t>
      </w:r>
    </w:p>
    <w:p w14:paraId="4D776F4A" w14:textId="65394E03"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350AF9">
        <w:rPr>
          <w:rFonts w:ascii="Times New Roman" w:hAnsi="Times New Roman"/>
          <w:b/>
          <w:iCs/>
        </w:rPr>
        <w:t>На призы Акции не могут претендовать сотрудники ООО «СибОйл», работники и представители Организатора, его структурных подразделений (АЗС</w:t>
      </w:r>
      <w:r w:rsidR="008851B2">
        <w:rPr>
          <w:rFonts w:ascii="Times New Roman" w:hAnsi="Times New Roman"/>
          <w:b/>
          <w:iCs/>
        </w:rPr>
        <w:t>, МАЗС, АГЗС</w:t>
      </w:r>
      <w:r w:rsidRPr="00350AF9">
        <w:rPr>
          <w:rFonts w:ascii="Times New Roman" w:hAnsi="Times New Roman"/>
          <w:b/>
          <w:iCs/>
        </w:rPr>
        <w:t xml:space="preserve">), членов семей таких работников и представителей, а также работников и представителей любых других лиц, имеющих непосредственное отношение к организации или проведению Акции. </w:t>
      </w:r>
    </w:p>
    <w:p w14:paraId="79F55B9D" w14:textId="77777777" w:rsidR="00A47B8A" w:rsidRPr="00E019C4"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E019C4">
        <w:rPr>
          <w:rFonts w:ascii="Times New Roman" w:hAnsi="Times New Roman"/>
          <w:shd w:val="clear" w:color="auto" w:fill="FFFFFF"/>
        </w:rPr>
        <w:t>Участвуя в Акции, Участник Акции подтверждает свое ознакомление и согласие с настоящими Правилами, а также подтверждает, что является совершеннолетним дееспособным г</w:t>
      </w:r>
      <w:r>
        <w:rPr>
          <w:rFonts w:ascii="Times New Roman" w:hAnsi="Times New Roman"/>
          <w:shd w:val="clear" w:color="auto" w:fill="FFFFFF"/>
        </w:rPr>
        <w:t xml:space="preserve">ражданином Российской Федерации, </w:t>
      </w:r>
      <w:r>
        <w:rPr>
          <w:rFonts w:ascii="Times New Roman" w:hAnsi="Times New Roman"/>
          <w:iCs/>
        </w:rPr>
        <w:t>имеющим регистрацию по месту жительства или по месту проживания</w:t>
      </w:r>
      <w:r w:rsidRPr="00350AF9">
        <w:rPr>
          <w:rFonts w:ascii="Times New Roman" w:hAnsi="Times New Roman"/>
          <w:iCs/>
        </w:rPr>
        <w:t xml:space="preserve"> на территории Российской Федерации</w:t>
      </w:r>
      <w:r>
        <w:rPr>
          <w:rFonts w:ascii="Times New Roman" w:hAnsi="Times New Roman"/>
          <w:iCs/>
        </w:rPr>
        <w:t>.</w:t>
      </w:r>
      <w:r w:rsidRPr="00E019C4">
        <w:rPr>
          <w:rFonts w:ascii="Times New Roman" w:hAnsi="Times New Roman"/>
          <w:shd w:val="clear" w:color="auto" w:fill="FFFFFF"/>
        </w:rPr>
        <w:t xml:space="preserve"> Согласие с Правилами является полным, безоговорочным и безотзывным.</w:t>
      </w:r>
    </w:p>
    <w:p w14:paraId="54C87C9C" w14:textId="77777777" w:rsidR="00A47B8A" w:rsidRPr="00E019C4"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E019C4">
        <w:rPr>
          <w:rFonts w:ascii="Times New Roman" w:hAnsi="Times New Roman"/>
          <w:b/>
          <w:iCs/>
        </w:rPr>
        <w:t>Организатор оставляет за собой право проверить документы, удостоверяющие личность, возраст участника Акции, паспортные данные претендентов и победителей Акции, данные, подтверждающие право управления и пользования транспортным средством, заправленным в рамках Акции, в личных (некоммерческих) целях, в т.ч. данные о регистрации транспортного средства на Участника или членов его семьи.</w:t>
      </w:r>
    </w:p>
    <w:p w14:paraId="2A616023" w14:textId="23F5900D"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В Акции участвуют все виды топлива, реализуемые на АЗС</w:t>
      </w:r>
      <w:r w:rsidR="008851B2">
        <w:rPr>
          <w:rFonts w:ascii="Times New Roman" w:hAnsi="Times New Roman"/>
          <w:iCs/>
        </w:rPr>
        <w:t>, МАЗС, АГЗС</w:t>
      </w:r>
      <w:r>
        <w:rPr>
          <w:rFonts w:ascii="Times New Roman" w:hAnsi="Times New Roman"/>
          <w:iCs/>
        </w:rPr>
        <w:t>-участниках.</w:t>
      </w:r>
    </w:p>
    <w:p w14:paraId="74B1F508" w14:textId="77777777" w:rsidR="00A47B8A" w:rsidRDefault="00A47B8A" w:rsidP="00A47B8A">
      <w:pPr>
        <w:pStyle w:val="a3"/>
        <w:widowControl w:val="0"/>
        <w:autoSpaceDE w:val="0"/>
        <w:autoSpaceDN w:val="0"/>
        <w:adjustRightInd w:val="0"/>
        <w:spacing w:line="240" w:lineRule="auto"/>
        <w:ind w:left="1287"/>
        <w:jc w:val="both"/>
        <w:rPr>
          <w:rFonts w:ascii="Times New Roman" w:hAnsi="Times New Roman"/>
          <w:iCs/>
        </w:rPr>
      </w:pPr>
    </w:p>
    <w:p w14:paraId="6A121755" w14:textId="77777777" w:rsidR="00A47B8A"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D4049A">
        <w:rPr>
          <w:rFonts w:ascii="Times New Roman" w:hAnsi="Times New Roman"/>
          <w:b/>
          <w:iCs/>
        </w:rPr>
        <w:t>Порядок информирования участников о сроках и правилах проведения Акции:</w:t>
      </w:r>
    </w:p>
    <w:p w14:paraId="53161994"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Информирование Участников и потенциальных участников Акции о правилах, условиях и сроках проведения Акции происходит следующим образом:</w:t>
      </w:r>
    </w:p>
    <w:p w14:paraId="11E02CB8" w14:textId="54D6AD21" w:rsidR="00A47B8A" w:rsidRPr="00E019C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E019C4">
        <w:rPr>
          <w:rFonts w:ascii="Times New Roman" w:hAnsi="Times New Roman"/>
          <w:iCs/>
        </w:rPr>
        <w:t xml:space="preserve">Путем размещения Положения об Акции на интернет-сайте </w:t>
      </w:r>
      <w:hyperlink r:id="rId7" w:history="1">
        <w:r w:rsidRPr="00E019C4">
          <w:rPr>
            <w:rStyle w:val="a4"/>
            <w:rFonts w:ascii="Times New Roman" w:hAnsi="Times New Roman"/>
            <w:iCs/>
            <w:lang w:val="en-US"/>
          </w:rPr>
          <w:t>www</w:t>
        </w:r>
        <w:r w:rsidRPr="00E019C4">
          <w:rPr>
            <w:rStyle w:val="a4"/>
            <w:rFonts w:ascii="Times New Roman" w:hAnsi="Times New Roman"/>
            <w:iCs/>
          </w:rPr>
          <w:t>.сибоил.рф</w:t>
        </w:r>
      </w:hyperlink>
    </w:p>
    <w:p w14:paraId="60203C2C" w14:textId="33D6341D" w:rsidR="00A47B8A"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Pr>
          <w:rFonts w:ascii="Times New Roman" w:hAnsi="Times New Roman"/>
          <w:iCs/>
        </w:rPr>
        <w:t>Путем размещения рекламно-информационных материалов об Акции в точках продаж – АЗС</w:t>
      </w:r>
      <w:r w:rsidR="008851B2">
        <w:rPr>
          <w:rFonts w:ascii="Times New Roman" w:hAnsi="Times New Roman"/>
          <w:iCs/>
        </w:rPr>
        <w:t>, МАЗС, АГЗС</w:t>
      </w:r>
      <w:r>
        <w:rPr>
          <w:rFonts w:ascii="Times New Roman" w:hAnsi="Times New Roman"/>
          <w:iCs/>
        </w:rPr>
        <w:t xml:space="preserve"> «СибОйл»;</w:t>
      </w:r>
    </w:p>
    <w:p w14:paraId="4FB16011" w14:textId="77777777" w:rsidR="00A47B8A"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Pr>
          <w:rFonts w:ascii="Times New Roman" w:hAnsi="Times New Roman"/>
          <w:iCs/>
        </w:rPr>
        <w:t>Путем размещения рекламно-информационных материалов об Акции в СМИ, радио- и телевидении, интернет-ресурсах, наружной рекламы и пр.</w:t>
      </w:r>
    </w:p>
    <w:p w14:paraId="62BF3E38" w14:textId="77777777" w:rsidR="00A47B8A"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Pr>
          <w:rFonts w:ascii="Times New Roman" w:hAnsi="Times New Roman"/>
          <w:iCs/>
        </w:rPr>
        <w:t>Путем предоставления информации об Акции по тел. (4112)320-323.</w:t>
      </w:r>
    </w:p>
    <w:p w14:paraId="5DC2E693" w14:textId="77777777" w:rsidR="00A47B8A"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Pr>
          <w:rFonts w:ascii="Times New Roman" w:hAnsi="Times New Roman"/>
          <w:iCs/>
        </w:rPr>
        <w:t xml:space="preserve">В случае изменения, приостановления или досрочного прекращения Акции информация об этом будет доведена до участников Акции путем размещения соответствующего сообщения на сайте  </w:t>
      </w:r>
      <w:hyperlink r:id="rId8" w:history="1">
        <w:r w:rsidRPr="0029705F">
          <w:rPr>
            <w:rStyle w:val="a4"/>
            <w:rFonts w:ascii="Times New Roman" w:hAnsi="Times New Roman"/>
            <w:iCs/>
            <w:lang w:val="en-US"/>
          </w:rPr>
          <w:t>www</w:t>
        </w:r>
        <w:r w:rsidRPr="0029705F">
          <w:rPr>
            <w:rStyle w:val="a4"/>
            <w:rFonts w:ascii="Times New Roman" w:hAnsi="Times New Roman"/>
            <w:iCs/>
          </w:rPr>
          <w:t>.сибоил.рф</w:t>
        </w:r>
      </w:hyperlink>
      <w:r>
        <w:rPr>
          <w:rFonts w:ascii="Times New Roman" w:hAnsi="Times New Roman"/>
          <w:iCs/>
        </w:rPr>
        <w:t xml:space="preserve"> и в мобильном приложении «СибОйл».</w:t>
      </w:r>
    </w:p>
    <w:p w14:paraId="19147563" w14:textId="77777777" w:rsidR="00A47B8A" w:rsidRDefault="00A47B8A" w:rsidP="00A47B8A">
      <w:pPr>
        <w:pStyle w:val="a3"/>
        <w:widowControl w:val="0"/>
        <w:autoSpaceDE w:val="0"/>
        <w:autoSpaceDN w:val="0"/>
        <w:adjustRightInd w:val="0"/>
        <w:spacing w:line="240" w:lineRule="auto"/>
        <w:ind w:left="2007"/>
        <w:jc w:val="both"/>
        <w:rPr>
          <w:rFonts w:ascii="Times New Roman" w:hAnsi="Times New Roman"/>
          <w:iCs/>
        </w:rPr>
      </w:pPr>
    </w:p>
    <w:p w14:paraId="40E82497" w14:textId="77777777" w:rsidR="00A47B8A"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C64054">
        <w:rPr>
          <w:rFonts w:ascii="Times New Roman" w:hAnsi="Times New Roman"/>
          <w:b/>
          <w:iCs/>
        </w:rPr>
        <w:t>Призовой фонд Акции</w:t>
      </w:r>
    </w:p>
    <w:p w14:paraId="24D09597" w14:textId="7720873C" w:rsidR="00A47B8A" w:rsidRDefault="008851B2"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П</w:t>
      </w:r>
      <w:r w:rsidR="00A47B8A" w:rsidRPr="00C64054">
        <w:rPr>
          <w:rFonts w:ascii="Times New Roman" w:hAnsi="Times New Roman"/>
          <w:iCs/>
        </w:rPr>
        <w:t>ризовой фонд Акции образован исключительно за счет средств Организатора Акции</w:t>
      </w:r>
      <w:r>
        <w:rPr>
          <w:rFonts w:ascii="Times New Roman" w:hAnsi="Times New Roman"/>
          <w:iCs/>
        </w:rPr>
        <w:t xml:space="preserve"> и </w:t>
      </w:r>
      <w:r w:rsidRPr="00DB4514">
        <w:rPr>
          <w:rFonts w:ascii="Times New Roman" w:hAnsi="Times New Roman"/>
          <w:b/>
          <w:bCs/>
          <w:iCs/>
        </w:rPr>
        <w:lastRenderedPageBreak/>
        <w:t>составляет 1 000 000,00 (один миллион) рублей наличными</w:t>
      </w:r>
      <w:r w:rsidR="00A47B8A" w:rsidRPr="00DB4514">
        <w:rPr>
          <w:rFonts w:ascii="Times New Roman" w:hAnsi="Times New Roman"/>
          <w:b/>
          <w:bCs/>
          <w:iCs/>
        </w:rPr>
        <w:t>.</w:t>
      </w:r>
      <w:r>
        <w:rPr>
          <w:rFonts w:ascii="Times New Roman" w:hAnsi="Times New Roman"/>
          <w:iCs/>
        </w:rPr>
        <w:t xml:space="preserve"> Приз является единым </w:t>
      </w:r>
      <w:r w:rsidR="00DB4514">
        <w:rPr>
          <w:rFonts w:ascii="Times New Roman" w:hAnsi="Times New Roman"/>
          <w:iCs/>
        </w:rPr>
        <w:t>и неделимым.</w:t>
      </w:r>
      <w:r w:rsidR="00A47B8A" w:rsidRPr="00C64054">
        <w:rPr>
          <w:rFonts w:ascii="Times New Roman" w:hAnsi="Times New Roman"/>
          <w:iCs/>
        </w:rPr>
        <w:t xml:space="preserve"> </w:t>
      </w:r>
    </w:p>
    <w:p w14:paraId="3E617D84"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Участник уведомлен о том, что в случае выигрыша и получения приза, на него возлагаются обязанности по перечислению НДФЛ в размере 35% в бюджет Российской Федерации.</w:t>
      </w:r>
    </w:p>
    <w:p w14:paraId="3D191907" w14:textId="5EEF9D53" w:rsidR="00A47B8A" w:rsidRPr="00E019C4"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E019C4">
        <w:rPr>
          <w:rFonts w:ascii="Times New Roman" w:hAnsi="Times New Roman"/>
          <w:b/>
          <w:iCs/>
        </w:rPr>
        <w:t>Приз вруча</w:t>
      </w:r>
      <w:r w:rsidR="00DB4514">
        <w:rPr>
          <w:rFonts w:ascii="Times New Roman" w:hAnsi="Times New Roman"/>
          <w:b/>
          <w:iCs/>
        </w:rPr>
        <w:t>е</w:t>
      </w:r>
      <w:r w:rsidRPr="00E019C4">
        <w:rPr>
          <w:rFonts w:ascii="Times New Roman" w:hAnsi="Times New Roman"/>
          <w:b/>
          <w:iCs/>
        </w:rPr>
        <w:t>тся Победител</w:t>
      </w:r>
      <w:r w:rsidR="00DB4514">
        <w:rPr>
          <w:rFonts w:ascii="Times New Roman" w:hAnsi="Times New Roman"/>
          <w:b/>
          <w:iCs/>
        </w:rPr>
        <w:t>ю</w:t>
      </w:r>
      <w:r w:rsidRPr="00E019C4">
        <w:rPr>
          <w:rFonts w:ascii="Times New Roman" w:hAnsi="Times New Roman"/>
          <w:b/>
          <w:iCs/>
        </w:rPr>
        <w:t xml:space="preserve"> при условии предоставления Организатору всех достоверных данных, необходимых для исполнения Организатором обязательств.</w:t>
      </w:r>
    </w:p>
    <w:p w14:paraId="06E206DA" w14:textId="77777777" w:rsidR="00A47B8A" w:rsidRDefault="00A47B8A" w:rsidP="00A47B8A">
      <w:pPr>
        <w:pStyle w:val="a3"/>
        <w:widowControl w:val="0"/>
        <w:autoSpaceDE w:val="0"/>
        <w:autoSpaceDN w:val="0"/>
        <w:adjustRightInd w:val="0"/>
        <w:spacing w:line="240" w:lineRule="auto"/>
        <w:ind w:left="1287"/>
        <w:jc w:val="both"/>
        <w:rPr>
          <w:rFonts w:ascii="Times New Roman" w:hAnsi="Times New Roman"/>
          <w:iCs/>
        </w:rPr>
      </w:pPr>
    </w:p>
    <w:p w14:paraId="282D7C7D" w14:textId="77777777" w:rsidR="00A47B8A" w:rsidRPr="00C03579"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C03579">
        <w:rPr>
          <w:rFonts w:ascii="Times New Roman" w:hAnsi="Times New Roman"/>
          <w:b/>
          <w:iCs/>
        </w:rPr>
        <w:t>Порядок участия в Акции</w:t>
      </w:r>
    </w:p>
    <w:p w14:paraId="740D9016" w14:textId="23D9ADAF" w:rsidR="00A47B8A" w:rsidRPr="00350AF9"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 xml:space="preserve">Чтобы принять участие в Акции, необходимо в срок с </w:t>
      </w:r>
      <w:r w:rsidR="00DB4514">
        <w:rPr>
          <w:rFonts w:ascii="Times New Roman" w:hAnsi="Times New Roman"/>
          <w:b/>
          <w:iCs/>
        </w:rPr>
        <w:t>01 февраля 2023 г. по 22 июня 2023 г.</w:t>
      </w:r>
      <w:r w:rsidRPr="00350AF9">
        <w:rPr>
          <w:rFonts w:ascii="Times New Roman" w:hAnsi="Times New Roman"/>
          <w:iCs/>
        </w:rPr>
        <w:t>.:</w:t>
      </w:r>
    </w:p>
    <w:p w14:paraId="475DA38A" w14:textId="32FD8EB6" w:rsidR="00A47B8A" w:rsidRPr="00DB451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iCs/>
        </w:rPr>
        <w:t xml:space="preserve">Установить мобильное приложение «СибОйл» на телефонное устройство и пройти процедуру регистрации в качестве пользователя приложения до конца. Пользователи, ранее </w:t>
      </w:r>
      <w:r w:rsidR="00DB4514" w:rsidRPr="00DB4514">
        <w:rPr>
          <w:rFonts w:ascii="Times New Roman" w:hAnsi="Times New Roman"/>
          <w:iCs/>
        </w:rPr>
        <w:t>01 февраля 2023</w:t>
      </w:r>
      <w:r w:rsidRPr="00DB4514">
        <w:rPr>
          <w:rFonts w:ascii="Times New Roman" w:hAnsi="Times New Roman"/>
          <w:iCs/>
        </w:rPr>
        <w:t xml:space="preserve"> г. зарегистрированные в мобильном приложении «СибОйл», также принимают участие в Акции. </w:t>
      </w:r>
    </w:p>
    <w:p w14:paraId="6E57AF3C" w14:textId="08F739CD" w:rsidR="00A47B8A" w:rsidRPr="00DB451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iCs/>
        </w:rPr>
        <w:t>Совершить покупку любого представленного на АЗС-Участниках Акции вида топлива</w:t>
      </w:r>
      <w:r w:rsidR="00DB4514" w:rsidRPr="00DB4514">
        <w:rPr>
          <w:rFonts w:ascii="Times New Roman" w:hAnsi="Times New Roman"/>
          <w:iCs/>
        </w:rPr>
        <w:t xml:space="preserve"> (бензин, дизельное топливо</w:t>
      </w:r>
      <w:r w:rsidR="00A65ACB">
        <w:rPr>
          <w:rFonts w:ascii="Times New Roman" w:hAnsi="Times New Roman"/>
          <w:iCs/>
        </w:rPr>
        <w:t>, ПБА</w:t>
      </w:r>
      <w:r w:rsidR="00DB4514" w:rsidRPr="00DB4514">
        <w:rPr>
          <w:rFonts w:ascii="Times New Roman" w:hAnsi="Times New Roman"/>
          <w:iCs/>
        </w:rPr>
        <w:t>)</w:t>
      </w:r>
      <w:r w:rsidRPr="00DB4514">
        <w:rPr>
          <w:rFonts w:ascii="Times New Roman" w:hAnsi="Times New Roman"/>
          <w:iCs/>
        </w:rPr>
        <w:t xml:space="preserve"> </w:t>
      </w:r>
      <w:r w:rsidRPr="00DB4514">
        <w:rPr>
          <w:rFonts w:ascii="Times New Roman" w:hAnsi="Times New Roman"/>
          <w:b/>
          <w:iCs/>
        </w:rPr>
        <w:t>от 1500 рублей</w:t>
      </w:r>
      <w:r w:rsidR="00657FD4">
        <w:rPr>
          <w:rFonts w:ascii="Times New Roman" w:hAnsi="Times New Roman"/>
          <w:b/>
          <w:iCs/>
        </w:rPr>
        <w:t xml:space="preserve"> </w:t>
      </w:r>
      <w:r w:rsidRPr="00DB4514">
        <w:rPr>
          <w:rFonts w:ascii="Times New Roman" w:hAnsi="Times New Roman"/>
          <w:iCs/>
        </w:rPr>
        <w:t xml:space="preserve">с применением мобильного приложения «СибОйл».  Покупки топлива, совершенные по наличному/безналичному расчету, посредством топливных карт, иных мобильных приложений, кроме мобильного приложения «СибОйл», с использованием полностью или частично бонусов мобильного приложения «СибОйл», в Акции не участвуют. </w:t>
      </w:r>
    </w:p>
    <w:p w14:paraId="34EA834A" w14:textId="77777777" w:rsidR="00A47B8A" w:rsidRPr="00DB451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iCs/>
        </w:rPr>
        <w:t>Получить код участника посредством смс-информирования. Кодом участника является порядковый номер заказа/транзакции.</w:t>
      </w:r>
    </w:p>
    <w:p w14:paraId="23BB7657" w14:textId="77777777" w:rsidR="00A47B8A" w:rsidRPr="00DB451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iCs/>
        </w:rPr>
        <w:t>Код участника регистрируется автоматически в виртуальной таблице Организатора.</w:t>
      </w:r>
    </w:p>
    <w:p w14:paraId="69B7B3E1" w14:textId="77777777" w:rsidR="00A47B8A" w:rsidRPr="00350AF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iCs/>
        </w:rPr>
        <w:t>Регистрация лица в качестве Участника производится путем заполнения профиля в личном кабинете мобильного приложения «СибОйл».</w:t>
      </w:r>
      <w:r>
        <w:rPr>
          <w:rFonts w:ascii="Times New Roman" w:hAnsi="Times New Roman"/>
          <w:iCs/>
        </w:rPr>
        <w:t xml:space="preserve"> Заполняя профиль в личном кабинете в мобильном приложении «СибОйл», Участник выражает свое согласие на обработку персональных данных и участие в Акции</w:t>
      </w:r>
      <w:r w:rsidRPr="00350AF9">
        <w:rPr>
          <w:rFonts w:ascii="Times New Roman" w:hAnsi="Times New Roman"/>
          <w:iCs/>
        </w:rPr>
        <w:t xml:space="preserve">. Форма регистрации содержит следующие поля для заполнения:  Фамилия, имя, номер действующего  контактного мобильного телефона, с целью дальнейшей коммуникации. </w:t>
      </w:r>
    </w:p>
    <w:p w14:paraId="477CBB7E" w14:textId="77777777" w:rsidR="00A47B8A"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 xml:space="preserve">Участник Акции регистрируется для участия в Акции только 1 (один) раз; </w:t>
      </w:r>
      <w:r>
        <w:rPr>
          <w:rFonts w:ascii="Times New Roman" w:hAnsi="Times New Roman"/>
          <w:iCs/>
        </w:rPr>
        <w:t xml:space="preserve">далее при каждой заправке, соответствующей правилам Акции, указанным в п. 8.1.2 Правил, </w:t>
      </w:r>
      <w:r w:rsidRPr="00DB4514">
        <w:rPr>
          <w:rFonts w:ascii="Times New Roman" w:hAnsi="Times New Roman"/>
          <w:iCs/>
        </w:rPr>
        <w:t>Участник получает номер посредством смс-сообщения. Количество заправок не ограничено, тем самым увеличиваются шансы на выигрыш.</w:t>
      </w:r>
      <w:r>
        <w:rPr>
          <w:rFonts w:ascii="Times New Roman" w:hAnsi="Times New Roman"/>
          <w:iCs/>
        </w:rPr>
        <w:t xml:space="preserve"> Сохранение смс-сообщений, полученных во время проведения Акции, желательно, но не обязательно.  </w:t>
      </w:r>
    </w:p>
    <w:p w14:paraId="69E65E20" w14:textId="77777777" w:rsidR="00A47B8A" w:rsidRPr="00350AF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В случае сбоя в работе мобильного приложения (сервис временно недоступен) Участнику необходимо повто</w:t>
      </w:r>
      <w:r>
        <w:rPr>
          <w:rFonts w:ascii="Times New Roman" w:hAnsi="Times New Roman"/>
          <w:iCs/>
        </w:rPr>
        <w:t>рить процедуру установки мобильного приложения «СибОйл» и пройти процедуру регистрации в качестве пользователя до конца</w:t>
      </w:r>
      <w:r w:rsidRPr="00350AF9">
        <w:rPr>
          <w:rFonts w:ascii="Times New Roman" w:hAnsi="Times New Roman"/>
          <w:iCs/>
        </w:rPr>
        <w:t xml:space="preserve">. </w:t>
      </w:r>
    </w:p>
    <w:p w14:paraId="45B5D4FB" w14:textId="77777777" w:rsidR="00A47B8A" w:rsidRPr="00350AF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Представляя свои данные для регистрации, Участник несет ответственность за их корректность, полноту и достоверность.</w:t>
      </w:r>
    </w:p>
    <w:p w14:paraId="6BB8757A" w14:textId="77777777" w:rsidR="00A47B8A" w:rsidRPr="00350AF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 xml:space="preserve">Следует учитывать, что номер контактного мобильного телефона Участника и номер, на который привязано мобильное приложение «СибОйл», должны быть идентичны.  </w:t>
      </w:r>
    </w:p>
    <w:p w14:paraId="1E7FB06D" w14:textId="77777777" w:rsidR="00A47B8A" w:rsidRPr="00350AF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Совершая покупки, соответствующие условиям Акции, Участники Акции не вносят дополнительной платы за участие в Акции. Покупатель несет расходы, не превышающие стоимость совершаемой транзакции (стоимости приобретаемого топлива).</w:t>
      </w:r>
    </w:p>
    <w:p w14:paraId="239FF6AE" w14:textId="77777777" w:rsidR="00A47B8A" w:rsidRPr="00350AF9" w:rsidRDefault="00A47B8A" w:rsidP="00A47B8A">
      <w:pPr>
        <w:pStyle w:val="a3"/>
        <w:widowControl w:val="0"/>
        <w:autoSpaceDE w:val="0"/>
        <w:autoSpaceDN w:val="0"/>
        <w:adjustRightInd w:val="0"/>
        <w:spacing w:line="240" w:lineRule="auto"/>
        <w:ind w:left="2007"/>
        <w:jc w:val="both"/>
        <w:rPr>
          <w:rFonts w:ascii="Times New Roman" w:hAnsi="Times New Roman"/>
          <w:iCs/>
        </w:rPr>
      </w:pPr>
    </w:p>
    <w:p w14:paraId="4AC723B6" w14:textId="77777777" w:rsidR="00A47B8A" w:rsidRPr="00350AF9"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350AF9">
        <w:rPr>
          <w:rFonts w:ascii="Times New Roman" w:hAnsi="Times New Roman"/>
          <w:b/>
          <w:iCs/>
        </w:rPr>
        <w:t xml:space="preserve">Порядок определения победителей Акции </w:t>
      </w:r>
    </w:p>
    <w:p w14:paraId="54B1E74A" w14:textId="2AD7BF61" w:rsidR="00A47B8A" w:rsidRPr="00350AF9" w:rsidRDefault="00A47B8A" w:rsidP="00A47B8A">
      <w:pPr>
        <w:pStyle w:val="a3"/>
        <w:widowControl w:val="0"/>
        <w:numPr>
          <w:ilvl w:val="1"/>
          <w:numId w:val="1"/>
        </w:numPr>
        <w:autoSpaceDE w:val="0"/>
        <w:autoSpaceDN w:val="0"/>
        <w:adjustRightInd w:val="0"/>
        <w:spacing w:line="240" w:lineRule="auto"/>
        <w:ind w:left="1985" w:hanging="709"/>
        <w:jc w:val="both"/>
        <w:rPr>
          <w:rFonts w:ascii="Times New Roman" w:hAnsi="Times New Roman"/>
          <w:iCs/>
        </w:rPr>
      </w:pPr>
      <w:r w:rsidRPr="00350AF9">
        <w:rPr>
          <w:rFonts w:ascii="Times New Roman" w:hAnsi="Times New Roman"/>
          <w:iCs/>
        </w:rPr>
        <w:t xml:space="preserve">Каждая заправка </w:t>
      </w:r>
      <w:r w:rsidR="00DB4514">
        <w:rPr>
          <w:rFonts w:ascii="Times New Roman" w:hAnsi="Times New Roman"/>
          <w:iCs/>
        </w:rPr>
        <w:t>топливом или пропанбутаном</w:t>
      </w:r>
      <w:r w:rsidRPr="00350AF9">
        <w:rPr>
          <w:rFonts w:ascii="Times New Roman" w:hAnsi="Times New Roman"/>
          <w:iCs/>
        </w:rPr>
        <w:t xml:space="preserve">, указанная в п.8.1.2 настоящих Правил, зарегистрированного Участника участвует в розыгрыше призов Акции. </w:t>
      </w:r>
    </w:p>
    <w:p w14:paraId="4802EA7C" w14:textId="5D192985" w:rsidR="00A47B8A" w:rsidRPr="00350AF9" w:rsidRDefault="00A47B8A" w:rsidP="00A47B8A">
      <w:pPr>
        <w:pStyle w:val="a3"/>
        <w:widowControl w:val="0"/>
        <w:numPr>
          <w:ilvl w:val="1"/>
          <w:numId w:val="1"/>
        </w:numPr>
        <w:autoSpaceDE w:val="0"/>
        <w:autoSpaceDN w:val="0"/>
        <w:adjustRightInd w:val="0"/>
        <w:spacing w:line="240" w:lineRule="auto"/>
        <w:ind w:left="1985" w:hanging="709"/>
        <w:jc w:val="both"/>
        <w:rPr>
          <w:rFonts w:ascii="Times New Roman" w:hAnsi="Times New Roman"/>
          <w:iCs/>
        </w:rPr>
      </w:pPr>
      <w:r w:rsidRPr="00350AF9">
        <w:rPr>
          <w:rFonts w:ascii="Times New Roman" w:hAnsi="Times New Roman"/>
          <w:iCs/>
        </w:rPr>
        <w:t>По завершению Акции, Организатор осуществляет определение претенденто</w:t>
      </w:r>
      <w:r>
        <w:rPr>
          <w:rFonts w:ascii="Times New Roman" w:hAnsi="Times New Roman"/>
          <w:iCs/>
        </w:rPr>
        <w:t xml:space="preserve">в, которые </w:t>
      </w:r>
      <w:r w:rsidR="00DB4514">
        <w:rPr>
          <w:rFonts w:ascii="Times New Roman" w:hAnsi="Times New Roman"/>
          <w:iCs/>
        </w:rPr>
        <w:t>могут получить</w:t>
      </w:r>
      <w:r>
        <w:rPr>
          <w:rFonts w:ascii="Times New Roman" w:hAnsi="Times New Roman"/>
          <w:iCs/>
        </w:rPr>
        <w:t xml:space="preserve"> приз Акции.</w:t>
      </w:r>
    </w:p>
    <w:p w14:paraId="32EA6067" w14:textId="77777777" w:rsidR="00A47B8A" w:rsidRDefault="00A47B8A" w:rsidP="00A47B8A">
      <w:pPr>
        <w:pStyle w:val="a3"/>
        <w:widowControl w:val="0"/>
        <w:numPr>
          <w:ilvl w:val="2"/>
          <w:numId w:val="1"/>
        </w:numPr>
        <w:autoSpaceDE w:val="0"/>
        <w:autoSpaceDN w:val="0"/>
        <w:adjustRightInd w:val="0"/>
        <w:spacing w:line="240" w:lineRule="auto"/>
        <w:ind w:left="1985" w:hanging="709"/>
        <w:jc w:val="both"/>
        <w:rPr>
          <w:rFonts w:ascii="Times New Roman" w:hAnsi="Times New Roman"/>
          <w:iCs/>
        </w:rPr>
      </w:pPr>
      <w:r w:rsidRPr="00350AF9">
        <w:rPr>
          <w:rFonts w:ascii="Times New Roman" w:hAnsi="Times New Roman"/>
          <w:iCs/>
        </w:rPr>
        <w:t xml:space="preserve">В виртуальной таблице Акции отображается список заказов/транзакций, соответствующих условиям Акции. Порядковый номер заказа является номером кода – подтверждения участия в Акции Участника. </w:t>
      </w:r>
    </w:p>
    <w:p w14:paraId="64812296" w14:textId="70D183A3" w:rsidR="00A47B8A" w:rsidRPr="00350AF9" w:rsidRDefault="00A47B8A" w:rsidP="00A47B8A">
      <w:pPr>
        <w:pStyle w:val="a3"/>
        <w:widowControl w:val="0"/>
        <w:numPr>
          <w:ilvl w:val="2"/>
          <w:numId w:val="1"/>
        </w:numPr>
        <w:autoSpaceDE w:val="0"/>
        <w:autoSpaceDN w:val="0"/>
        <w:adjustRightInd w:val="0"/>
        <w:spacing w:line="240" w:lineRule="auto"/>
        <w:ind w:left="1985" w:hanging="709"/>
        <w:jc w:val="both"/>
        <w:rPr>
          <w:rFonts w:ascii="Times New Roman" w:hAnsi="Times New Roman"/>
          <w:iCs/>
        </w:rPr>
      </w:pPr>
      <w:r>
        <w:rPr>
          <w:rFonts w:ascii="Times New Roman" w:hAnsi="Times New Roman"/>
          <w:iCs/>
        </w:rPr>
        <w:t>На усмотрение Организатора могут быть разыграны дополнительные неосновные призы, получатель которых продолжает оставаться участником розыгрыша Главн</w:t>
      </w:r>
      <w:r w:rsidR="00DB4514">
        <w:rPr>
          <w:rFonts w:ascii="Times New Roman" w:hAnsi="Times New Roman"/>
          <w:iCs/>
        </w:rPr>
        <w:t>ого</w:t>
      </w:r>
      <w:r>
        <w:rPr>
          <w:rFonts w:ascii="Times New Roman" w:hAnsi="Times New Roman"/>
          <w:iCs/>
        </w:rPr>
        <w:t xml:space="preserve"> приз</w:t>
      </w:r>
      <w:r w:rsidR="00DB4514">
        <w:rPr>
          <w:rFonts w:ascii="Times New Roman" w:hAnsi="Times New Roman"/>
          <w:iCs/>
        </w:rPr>
        <w:t>а</w:t>
      </w:r>
      <w:r>
        <w:rPr>
          <w:rFonts w:ascii="Times New Roman" w:hAnsi="Times New Roman"/>
          <w:iCs/>
        </w:rPr>
        <w:t xml:space="preserve"> Акции.</w:t>
      </w:r>
    </w:p>
    <w:p w14:paraId="4918C628" w14:textId="77777777" w:rsidR="00A47B8A" w:rsidRPr="00350AF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Полученный список нумеруется, начиная от 1 до «</w:t>
      </w:r>
      <w:r w:rsidRPr="00350AF9">
        <w:rPr>
          <w:rFonts w:ascii="Times New Roman" w:hAnsi="Times New Roman"/>
          <w:iCs/>
          <w:lang w:val="en-US"/>
        </w:rPr>
        <w:t>Q</w:t>
      </w:r>
      <w:r w:rsidRPr="00350AF9">
        <w:rPr>
          <w:rFonts w:ascii="Times New Roman" w:hAnsi="Times New Roman"/>
          <w:iCs/>
        </w:rPr>
        <w:t>», в порядке возрастания даты-времени регистрации смс-кода. Каждой транзакции присваивается порядковый номер «</w:t>
      </w:r>
      <w:r w:rsidRPr="00350AF9">
        <w:rPr>
          <w:rFonts w:ascii="Times New Roman" w:hAnsi="Times New Roman"/>
          <w:iCs/>
          <w:lang w:val="en-US"/>
        </w:rPr>
        <w:t>n</w:t>
      </w:r>
      <w:r w:rsidRPr="00350AF9">
        <w:rPr>
          <w:rFonts w:ascii="Times New Roman" w:hAnsi="Times New Roman"/>
          <w:iCs/>
        </w:rPr>
        <w:t>», где «</w:t>
      </w:r>
      <w:r w:rsidRPr="00350AF9">
        <w:rPr>
          <w:rFonts w:ascii="Times New Roman" w:hAnsi="Times New Roman"/>
          <w:iCs/>
          <w:lang w:val="en-US"/>
        </w:rPr>
        <w:t>Q</w:t>
      </w:r>
      <w:r w:rsidRPr="00350AF9">
        <w:rPr>
          <w:rFonts w:ascii="Times New Roman" w:hAnsi="Times New Roman"/>
          <w:iCs/>
        </w:rPr>
        <w:t>» - общее количество таких транзакций.</w:t>
      </w:r>
    </w:p>
    <w:p w14:paraId="5676DB6D" w14:textId="0E5E37F3" w:rsidR="00A47B8A" w:rsidRPr="003F0B89"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3F0B89">
        <w:rPr>
          <w:rFonts w:ascii="Times New Roman" w:hAnsi="Times New Roman"/>
          <w:iCs/>
        </w:rPr>
        <w:t xml:space="preserve">Далее </w:t>
      </w:r>
      <w:r>
        <w:rPr>
          <w:rFonts w:ascii="Times New Roman" w:hAnsi="Times New Roman"/>
          <w:iCs/>
        </w:rPr>
        <w:t xml:space="preserve">путем использования генератора случайных чисел проводится определение </w:t>
      </w:r>
      <w:r>
        <w:rPr>
          <w:rFonts w:ascii="Times New Roman" w:hAnsi="Times New Roman"/>
          <w:iCs/>
        </w:rPr>
        <w:lastRenderedPageBreak/>
        <w:t xml:space="preserve">победителей Акции.  </w:t>
      </w:r>
      <w:r w:rsidRPr="003F0B89">
        <w:rPr>
          <w:rFonts w:ascii="Times New Roman" w:hAnsi="Times New Roman"/>
          <w:iCs/>
        </w:rPr>
        <w:t xml:space="preserve">Розыгрыш призов </w:t>
      </w:r>
      <w:r>
        <w:rPr>
          <w:rFonts w:ascii="Times New Roman" w:hAnsi="Times New Roman"/>
          <w:iCs/>
        </w:rPr>
        <w:t xml:space="preserve">проводится конкурсной комиссией Организатора Акции в прямом эфире </w:t>
      </w:r>
      <w:r w:rsidR="00DB4514">
        <w:rPr>
          <w:rFonts w:ascii="Times New Roman" w:hAnsi="Times New Roman"/>
          <w:iCs/>
        </w:rPr>
        <w:t>социальной сети</w:t>
      </w:r>
      <w:r w:rsidRPr="003F0B89">
        <w:rPr>
          <w:rFonts w:ascii="Times New Roman" w:hAnsi="Times New Roman"/>
          <w:iCs/>
        </w:rPr>
        <w:t xml:space="preserve"> </w:t>
      </w:r>
      <w:r>
        <w:rPr>
          <w:rFonts w:ascii="Times New Roman" w:hAnsi="Times New Roman"/>
          <w:iCs/>
        </w:rPr>
        <w:t xml:space="preserve">и с дальнейшей публикацией </w:t>
      </w:r>
      <w:r w:rsidR="00DB4514">
        <w:rPr>
          <w:rFonts w:ascii="Times New Roman" w:hAnsi="Times New Roman"/>
          <w:iCs/>
        </w:rPr>
        <w:t>розыгрыша на сайте Организатора</w:t>
      </w:r>
      <w:r>
        <w:rPr>
          <w:rFonts w:ascii="Times New Roman" w:hAnsi="Times New Roman"/>
          <w:iCs/>
        </w:rPr>
        <w:t>.</w:t>
      </w:r>
    </w:p>
    <w:p w14:paraId="50B5ABBD" w14:textId="77777777" w:rsidR="00A47B8A" w:rsidRPr="00DB451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iCs/>
        </w:rPr>
        <w:t>В случае, если участник Акции отказывается от получения приза, или при проведении проверки не соответствует условиям проведения Акции, то розыгрыш приза продолжается.</w:t>
      </w:r>
    </w:p>
    <w:p w14:paraId="648A5C6E" w14:textId="77777777" w:rsidR="00A47B8A" w:rsidRPr="00DB451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DB4514">
        <w:rPr>
          <w:rFonts w:ascii="Times New Roman" w:hAnsi="Times New Roman"/>
          <w:color w:val="222222"/>
          <w:shd w:val="clear" w:color="auto" w:fill="FFFFFF"/>
        </w:rPr>
        <w:t>Для участия в розыгрыше контактный мобильный (сотовый) телефон претендента должен быть доступен и претендент должен ответить на звонок. После трех безрезультатных попыток набора телефонного номера претендента, указанного в регистрационных данных, звонки по данному номеру не производятся, и в определении обладателя главного приза он исключается. Отсутствие связи или участника возле телефона по любым причинам к вниманию не принимается и обжалованию не подлежит. </w:t>
      </w:r>
      <w:r w:rsidRPr="00DB4514">
        <w:rPr>
          <w:rFonts w:ascii="Times New Roman" w:hAnsi="Times New Roman"/>
          <w:iCs/>
        </w:rPr>
        <w:t xml:space="preserve">С момента начала розыгрыша обратные звонки от любых абонентов не принимаются. </w:t>
      </w:r>
    </w:p>
    <w:p w14:paraId="2B08E1F2" w14:textId="77777777" w:rsidR="00A47B8A" w:rsidRPr="00E019C4" w:rsidRDefault="00A47B8A" w:rsidP="00A47B8A">
      <w:pPr>
        <w:pStyle w:val="a3"/>
        <w:widowControl w:val="0"/>
        <w:numPr>
          <w:ilvl w:val="2"/>
          <w:numId w:val="1"/>
        </w:numPr>
        <w:autoSpaceDE w:val="0"/>
        <w:autoSpaceDN w:val="0"/>
        <w:adjustRightInd w:val="0"/>
        <w:spacing w:line="240" w:lineRule="auto"/>
        <w:jc w:val="both"/>
        <w:rPr>
          <w:rFonts w:ascii="Times New Roman" w:hAnsi="Times New Roman"/>
          <w:iCs/>
        </w:rPr>
      </w:pPr>
      <w:r w:rsidRPr="00E019C4">
        <w:rPr>
          <w:rFonts w:ascii="Times New Roman" w:hAnsi="Times New Roman"/>
          <w:color w:val="222222"/>
          <w:shd w:val="clear" w:color="auto" w:fill="FFFFFF"/>
        </w:rPr>
        <w:t xml:space="preserve"> Если на телефонный звонок представителей конкурсной комиссии отвечает человек, </w:t>
      </w:r>
      <w:r>
        <w:rPr>
          <w:rFonts w:ascii="Times New Roman" w:hAnsi="Times New Roman"/>
          <w:color w:val="222222"/>
          <w:shd w:val="clear" w:color="auto" w:fill="FFFFFF"/>
        </w:rPr>
        <w:t>данные</w:t>
      </w:r>
      <w:r w:rsidRPr="00E019C4">
        <w:rPr>
          <w:rFonts w:ascii="Times New Roman" w:hAnsi="Times New Roman"/>
          <w:color w:val="222222"/>
          <w:shd w:val="clear" w:color="auto" w:fill="FFFFFF"/>
        </w:rPr>
        <w:t xml:space="preserve"> которого не соответствуют указанным в профиле данного пользователя</w:t>
      </w:r>
      <w:r>
        <w:rPr>
          <w:rFonts w:ascii="Times New Roman" w:hAnsi="Times New Roman"/>
          <w:color w:val="222222"/>
          <w:shd w:val="clear" w:color="auto" w:fill="FFFFFF"/>
        </w:rPr>
        <w:t xml:space="preserve"> мобильного приложения</w:t>
      </w:r>
      <w:r w:rsidRPr="00E019C4">
        <w:rPr>
          <w:rFonts w:ascii="Times New Roman" w:hAnsi="Times New Roman"/>
          <w:color w:val="222222"/>
          <w:shd w:val="clear" w:color="auto" w:fill="FFFFFF"/>
        </w:rPr>
        <w:t xml:space="preserve">, или ответивший на звонок не соответствует требованиям, предъявляемым к призерам конкурса, то ответивший на звонок не имеет права участвовать в борьбе </w:t>
      </w:r>
      <w:r>
        <w:rPr>
          <w:rFonts w:ascii="Times New Roman" w:hAnsi="Times New Roman"/>
          <w:color w:val="222222"/>
          <w:shd w:val="clear" w:color="auto" w:fill="FFFFFF"/>
        </w:rPr>
        <w:t xml:space="preserve">за призы Акции. </w:t>
      </w:r>
    </w:p>
    <w:p w14:paraId="0ED0CFAB" w14:textId="77777777" w:rsidR="00A47B8A" w:rsidRPr="003D769D" w:rsidRDefault="00A47B8A" w:rsidP="00A47B8A">
      <w:pPr>
        <w:pStyle w:val="a3"/>
        <w:widowControl w:val="0"/>
        <w:autoSpaceDE w:val="0"/>
        <w:autoSpaceDN w:val="0"/>
        <w:adjustRightInd w:val="0"/>
        <w:spacing w:line="240" w:lineRule="auto"/>
        <w:ind w:left="2007"/>
        <w:jc w:val="both"/>
        <w:rPr>
          <w:rFonts w:ascii="Times New Roman" w:hAnsi="Times New Roman"/>
          <w:b/>
          <w:iCs/>
        </w:rPr>
      </w:pPr>
    </w:p>
    <w:p w14:paraId="7BBB82EC" w14:textId="77777777" w:rsidR="00A47B8A"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3D769D">
        <w:rPr>
          <w:rFonts w:ascii="Times New Roman" w:hAnsi="Times New Roman"/>
          <w:b/>
          <w:iCs/>
        </w:rPr>
        <w:t>Порядок вручения призов Акции</w:t>
      </w:r>
    </w:p>
    <w:p w14:paraId="639A9397" w14:textId="762CC66A"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 xml:space="preserve">Выдача </w:t>
      </w:r>
      <w:r w:rsidR="00DB4514">
        <w:rPr>
          <w:rFonts w:ascii="Times New Roman" w:hAnsi="Times New Roman"/>
          <w:iCs/>
        </w:rPr>
        <w:t xml:space="preserve">приза </w:t>
      </w:r>
      <w:r>
        <w:rPr>
          <w:rFonts w:ascii="Times New Roman" w:hAnsi="Times New Roman"/>
          <w:iCs/>
        </w:rPr>
        <w:t>осуществляется путем вручения Победител</w:t>
      </w:r>
      <w:r w:rsidR="00DB4514">
        <w:rPr>
          <w:rFonts w:ascii="Times New Roman" w:hAnsi="Times New Roman"/>
          <w:iCs/>
        </w:rPr>
        <w:t>ю выигрыша</w:t>
      </w:r>
      <w:r>
        <w:rPr>
          <w:rFonts w:ascii="Times New Roman" w:hAnsi="Times New Roman"/>
          <w:iCs/>
        </w:rPr>
        <w:t xml:space="preserve"> </w:t>
      </w:r>
      <w:r w:rsidR="00DB4514">
        <w:rPr>
          <w:rFonts w:ascii="Times New Roman" w:hAnsi="Times New Roman"/>
          <w:iCs/>
        </w:rPr>
        <w:t>в офисе компании «СибОйл»</w:t>
      </w:r>
      <w:r>
        <w:rPr>
          <w:rFonts w:ascii="Times New Roman" w:hAnsi="Times New Roman"/>
          <w:iCs/>
        </w:rPr>
        <w:t xml:space="preserve">, адрес которой сообщается Организатором. </w:t>
      </w:r>
    </w:p>
    <w:p w14:paraId="3C1CEB70" w14:textId="7787438B" w:rsidR="00A47B8A" w:rsidRPr="00E019C4"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b/>
          <w:iCs/>
        </w:rPr>
      </w:pPr>
      <w:r w:rsidRPr="00E019C4">
        <w:rPr>
          <w:rFonts w:ascii="Times New Roman" w:hAnsi="Times New Roman"/>
          <w:b/>
          <w:iCs/>
        </w:rPr>
        <w:t>Победител</w:t>
      </w:r>
      <w:r w:rsidR="00DB4514">
        <w:rPr>
          <w:rFonts w:ascii="Times New Roman" w:hAnsi="Times New Roman"/>
          <w:b/>
          <w:iCs/>
        </w:rPr>
        <w:t>ь</w:t>
      </w:r>
      <w:r w:rsidRPr="00E019C4">
        <w:rPr>
          <w:rFonts w:ascii="Times New Roman" w:hAnsi="Times New Roman"/>
          <w:b/>
          <w:iCs/>
        </w:rPr>
        <w:t xml:space="preserve"> Акции обязу</w:t>
      </w:r>
      <w:r w:rsidR="00DB4514">
        <w:rPr>
          <w:rFonts w:ascii="Times New Roman" w:hAnsi="Times New Roman"/>
          <w:b/>
          <w:iCs/>
        </w:rPr>
        <w:t>е</w:t>
      </w:r>
      <w:r w:rsidRPr="00E019C4">
        <w:rPr>
          <w:rFonts w:ascii="Times New Roman" w:hAnsi="Times New Roman"/>
          <w:b/>
          <w:iCs/>
        </w:rPr>
        <w:t xml:space="preserve">тся предоставить Организатору, в дополнительно согласованные с ним сроки, необходимые документы и информацию, согласно п. 5.4 настоящих Правил. Победители несут ответственность за корректность предоставленной информации и документов, а также за своевременность доставки их Организатору. </w:t>
      </w:r>
    </w:p>
    <w:p w14:paraId="38B1F16B" w14:textId="77777777" w:rsidR="00A47B8A" w:rsidRDefault="00A47B8A" w:rsidP="00A47B8A">
      <w:pPr>
        <w:pStyle w:val="a3"/>
        <w:widowControl w:val="0"/>
        <w:autoSpaceDE w:val="0"/>
        <w:autoSpaceDN w:val="0"/>
        <w:adjustRightInd w:val="0"/>
        <w:spacing w:line="240" w:lineRule="auto"/>
        <w:ind w:left="927"/>
        <w:jc w:val="both"/>
        <w:rPr>
          <w:rFonts w:ascii="Times New Roman" w:hAnsi="Times New Roman"/>
          <w:iCs/>
        </w:rPr>
      </w:pPr>
    </w:p>
    <w:p w14:paraId="1D876E70" w14:textId="77777777" w:rsidR="00A47B8A" w:rsidRDefault="00A47B8A" w:rsidP="00A47B8A">
      <w:pPr>
        <w:pStyle w:val="a3"/>
        <w:widowControl w:val="0"/>
        <w:numPr>
          <w:ilvl w:val="0"/>
          <w:numId w:val="1"/>
        </w:numPr>
        <w:autoSpaceDE w:val="0"/>
        <w:autoSpaceDN w:val="0"/>
        <w:adjustRightInd w:val="0"/>
        <w:spacing w:line="240" w:lineRule="auto"/>
        <w:jc w:val="both"/>
        <w:rPr>
          <w:rFonts w:ascii="Times New Roman" w:hAnsi="Times New Roman"/>
          <w:b/>
          <w:iCs/>
        </w:rPr>
      </w:pPr>
      <w:r w:rsidRPr="003D769D">
        <w:rPr>
          <w:rFonts w:ascii="Times New Roman" w:hAnsi="Times New Roman"/>
          <w:b/>
          <w:iCs/>
        </w:rPr>
        <w:t>Права и обязанности Участника Акции</w:t>
      </w:r>
    </w:p>
    <w:p w14:paraId="6FA48CFC"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Участники Акции вправе получать информацию о сроках и правилах Акции.</w:t>
      </w:r>
    </w:p>
    <w:p w14:paraId="16C198A2"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Участники Акции обязаны выполнять все действия, связанные с участием в Акции и получением призов, указанных в настоящих Правилах, в установленные настоящими Правилами сроки.</w:t>
      </w:r>
    </w:p>
    <w:p w14:paraId="1C0946B6" w14:textId="77777777" w:rsidR="00A47B8A" w:rsidRPr="00350AF9"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 xml:space="preserve">Организатор Акции информирует участников Акции о том, что налоговая ставка в </w:t>
      </w:r>
      <w:r w:rsidRPr="00350AF9">
        <w:rPr>
          <w:rFonts w:ascii="Times New Roman" w:hAnsi="Times New Roman"/>
          <w:iCs/>
        </w:rPr>
        <w:t>отношении стоимости Призов Акции составляет 35% от стоимости Приза.</w:t>
      </w:r>
    </w:p>
    <w:p w14:paraId="2AEA6F03" w14:textId="6A54C9B2" w:rsidR="00A47B8A" w:rsidRPr="00350AF9"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350AF9">
        <w:rPr>
          <w:rFonts w:ascii="Times New Roman" w:hAnsi="Times New Roman"/>
          <w:iCs/>
        </w:rPr>
        <w:t>Уплата указанного налога Победител</w:t>
      </w:r>
      <w:r w:rsidR="00DB4514">
        <w:rPr>
          <w:rFonts w:ascii="Times New Roman" w:hAnsi="Times New Roman"/>
          <w:iCs/>
        </w:rPr>
        <w:t>ем</w:t>
      </w:r>
      <w:r w:rsidRPr="00350AF9">
        <w:rPr>
          <w:rFonts w:ascii="Times New Roman" w:hAnsi="Times New Roman"/>
          <w:iCs/>
        </w:rPr>
        <w:t xml:space="preserve"> происходит самостоятельно за собственный счет, с учетом требований Налогового кодекса Российской Федерации. </w:t>
      </w:r>
    </w:p>
    <w:p w14:paraId="7EB19715"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Принимая участие в Акции, Участник подтверждает свое согласие с настоящими Правилами.</w:t>
      </w:r>
    </w:p>
    <w:p w14:paraId="7DFE0E64"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Добровольно предоставляя данные при оформлении заявки на участие в Акции, а именно, указывая ФИО, контактный телефон, участники дают свое согласие на сбор, хранение, обработку Организатором персональных данных для целей Акции, который гарантирует необходимые меры защиты данных от несанкционированного разглашения. Во время проведения розыгрыша Организатор имеет право транслировать визуально данные зарегистрированных Участников Акции - пользователей мобильного приложения, в том числе контактные мобильные (сотовые) телефоны Участников.</w:t>
      </w:r>
    </w:p>
    <w:p w14:paraId="167B05A5" w14:textId="77777777" w:rsidR="00A47B8A" w:rsidRDefault="00A47B8A" w:rsidP="00A47B8A">
      <w:pPr>
        <w:pStyle w:val="a3"/>
        <w:widowControl w:val="0"/>
        <w:autoSpaceDE w:val="0"/>
        <w:autoSpaceDN w:val="0"/>
        <w:adjustRightInd w:val="0"/>
        <w:spacing w:line="240" w:lineRule="auto"/>
        <w:ind w:left="1287" w:hanging="360"/>
        <w:jc w:val="both"/>
        <w:rPr>
          <w:rFonts w:ascii="Times New Roman" w:hAnsi="Times New Roman"/>
          <w:iCs/>
        </w:rPr>
      </w:pPr>
    </w:p>
    <w:p w14:paraId="08945367" w14:textId="77777777" w:rsidR="00A47B8A" w:rsidRDefault="00A47B8A" w:rsidP="00A47B8A">
      <w:pPr>
        <w:pStyle w:val="a3"/>
        <w:widowControl w:val="0"/>
        <w:numPr>
          <w:ilvl w:val="0"/>
          <w:numId w:val="1"/>
        </w:numPr>
        <w:autoSpaceDE w:val="0"/>
        <w:autoSpaceDN w:val="0"/>
        <w:adjustRightInd w:val="0"/>
        <w:spacing w:line="240" w:lineRule="auto"/>
        <w:ind w:left="1287"/>
        <w:jc w:val="both"/>
        <w:rPr>
          <w:rFonts w:ascii="Times New Roman" w:hAnsi="Times New Roman"/>
          <w:b/>
          <w:iCs/>
        </w:rPr>
      </w:pPr>
      <w:r w:rsidRPr="003D769D">
        <w:rPr>
          <w:rFonts w:ascii="Times New Roman" w:hAnsi="Times New Roman"/>
          <w:b/>
          <w:iCs/>
        </w:rPr>
        <w:t>Права и обязанности Организатора Акции</w:t>
      </w:r>
    </w:p>
    <w:p w14:paraId="3D503C55"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 xml:space="preserve">Организатор оставляет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призов Акции. Об отмене Акции Организатор уведомляет Участников путем размещения уведомления на сайте  </w:t>
      </w:r>
      <w:hyperlink r:id="rId9" w:history="1">
        <w:r w:rsidRPr="0029705F">
          <w:rPr>
            <w:rStyle w:val="a4"/>
            <w:rFonts w:ascii="Times New Roman" w:hAnsi="Times New Roman"/>
            <w:iCs/>
            <w:lang w:val="en-US"/>
          </w:rPr>
          <w:t>www</w:t>
        </w:r>
        <w:r w:rsidRPr="0029705F">
          <w:rPr>
            <w:rStyle w:val="a4"/>
            <w:rFonts w:ascii="Times New Roman" w:hAnsi="Times New Roman"/>
            <w:iCs/>
          </w:rPr>
          <w:t>.сибоил.рф</w:t>
        </w:r>
      </w:hyperlink>
      <w:r>
        <w:rPr>
          <w:rFonts w:ascii="Times New Roman" w:hAnsi="Times New Roman"/>
          <w:iCs/>
        </w:rPr>
        <w:t xml:space="preserve"> и в мобильном приложении «СибОйл».</w:t>
      </w:r>
    </w:p>
    <w:p w14:paraId="4A275F45"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 xml:space="preserve">Организатор оставляет за собой право в одностороннем порядке менять Правила Акции с обязательной публикацией таких изменений на сайте  </w:t>
      </w:r>
      <w:hyperlink r:id="rId10" w:history="1">
        <w:r w:rsidRPr="0029705F">
          <w:rPr>
            <w:rStyle w:val="a4"/>
            <w:rFonts w:ascii="Times New Roman" w:hAnsi="Times New Roman"/>
            <w:iCs/>
            <w:lang w:val="en-US"/>
          </w:rPr>
          <w:t>www</w:t>
        </w:r>
        <w:r w:rsidRPr="0029705F">
          <w:rPr>
            <w:rStyle w:val="a4"/>
            <w:rFonts w:ascii="Times New Roman" w:hAnsi="Times New Roman"/>
            <w:iCs/>
          </w:rPr>
          <w:t>.сибоил.рф</w:t>
        </w:r>
      </w:hyperlink>
      <w:r>
        <w:rPr>
          <w:rFonts w:ascii="Times New Roman" w:hAnsi="Times New Roman"/>
          <w:iCs/>
        </w:rPr>
        <w:t xml:space="preserve"> и в мобильном приложении «СибОйл».</w:t>
      </w:r>
    </w:p>
    <w:p w14:paraId="637EC476"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Организатор имеет право в одностороннем порядке исключить Участника от участия в Акции и/или отказать в выдаче призов, если Участник был уличен в мошенничестве, обмане и прочих манипуляциях.</w:t>
      </w:r>
    </w:p>
    <w:p w14:paraId="1143E060" w14:textId="5E0EF2B2"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Организатор имеет право требовать у Победител</w:t>
      </w:r>
      <w:r w:rsidR="00DB4514">
        <w:rPr>
          <w:rFonts w:ascii="Times New Roman" w:hAnsi="Times New Roman"/>
          <w:iCs/>
        </w:rPr>
        <w:t>я</w:t>
      </w:r>
      <w:r>
        <w:rPr>
          <w:rFonts w:ascii="Times New Roman" w:hAnsi="Times New Roman"/>
          <w:iCs/>
        </w:rPr>
        <w:t xml:space="preserve"> Акции информацию, необходимую для </w:t>
      </w:r>
      <w:r>
        <w:rPr>
          <w:rFonts w:ascii="Times New Roman" w:hAnsi="Times New Roman"/>
          <w:iCs/>
        </w:rPr>
        <w:lastRenderedPageBreak/>
        <w:t>предоставления в налоговые органы в соответствии с действующим законодательством РФ.</w:t>
      </w:r>
    </w:p>
    <w:p w14:paraId="74037FDD" w14:textId="77777777" w:rsidR="00A47B8A" w:rsidRPr="00E615D3"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E615D3">
        <w:rPr>
          <w:rFonts w:ascii="Times New Roman" w:hAnsi="Times New Roman"/>
          <w:iCs/>
        </w:rPr>
        <w:t xml:space="preserve">Организатор имеет право отказать в рассмотрении претензии в случае, если приз не был </w:t>
      </w:r>
      <w:r w:rsidRPr="00E019C4">
        <w:rPr>
          <w:rFonts w:ascii="Times New Roman" w:hAnsi="Times New Roman"/>
          <w:iCs/>
        </w:rPr>
        <w:t xml:space="preserve">востребован </w:t>
      </w:r>
      <w:r>
        <w:rPr>
          <w:rFonts w:ascii="Times New Roman" w:hAnsi="Times New Roman"/>
          <w:iCs/>
        </w:rPr>
        <w:t>победителем в двухнедельный срок после определения победителя</w:t>
      </w:r>
      <w:r w:rsidRPr="00E019C4">
        <w:rPr>
          <w:rFonts w:ascii="Times New Roman" w:hAnsi="Times New Roman"/>
          <w:iCs/>
        </w:rPr>
        <w:t>.</w:t>
      </w:r>
    </w:p>
    <w:p w14:paraId="454D3BF1" w14:textId="5F3450EA"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sidRPr="00E615D3">
        <w:rPr>
          <w:rFonts w:ascii="Times New Roman" w:hAnsi="Times New Roman"/>
          <w:iCs/>
        </w:rPr>
        <w:t>Организатор вправе проводить интервью с Победител</w:t>
      </w:r>
      <w:r w:rsidR="00DB4514">
        <w:rPr>
          <w:rFonts w:ascii="Times New Roman" w:hAnsi="Times New Roman"/>
          <w:iCs/>
        </w:rPr>
        <w:t>ем</w:t>
      </w:r>
      <w:r w:rsidRPr="00E615D3">
        <w:rPr>
          <w:rFonts w:ascii="Times New Roman" w:hAnsi="Times New Roman"/>
          <w:iCs/>
        </w:rPr>
        <w:t>,</w:t>
      </w:r>
      <w:r>
        <w:rPr>
          <w:rFonts w:ascii="Times New Roman" w:hAnsi="Times New Roman"/>
          <w:iCs/>
        </w:rPr>
        <w:t xml:space="preserve"> фотографировать Победител</w:t>
      </w:r>
      <w:r w:rsidR="00DB4514">
        <w:rPr>
          <w:rFonts w:ascii="Times New Roman" w:hAnsi="Times New Roman"/>
          <w:iCs/>
        </w:rPr>
        <w:t>я</w:t>
      </w:r>
      <w:r>
        <w:rPr>
          <w:rFonts w:ascii="Times New Roman" w:hAnsi="Times New Roman"/>
          <w:iCs/>
        </w:rPr>
        <w:t xml:space="preserve"> и снимать видео с участием Победител</w:t>
      </w:r>
      <w:r w:rsidR="00DB4514">
        <w:rPr>
          <w:rFonts w:ascii="Times New Roman" w:hAnsi="Times New Roman"/>
          <w:iCs/>
        </w:rPr>
        <w:t>я</w:t>
      </w:r>
      <w:r>
        <w:rPr>
          <w:rFonts w:ascii="Times New Roman" w:hAnsi="Times New Roman"/>
          <w:iCs/>
        </w:rPr>
        <w:t xml:space="preserve"> Акции для использования полученной информации в СМИ, в том числе для интернет-ресурсов, радио- и телевидении, а также для изготовления рекламных и иных материалов, связанных с Акцией, без выплаты вознаграждения.</w:t>
      </w:r>
    </w:p>
    <w:p w14:paraId="3F0173BA" w14:textId="77777777" w:rsidR="00A47B8A" w:rsidRDefault="00A47B8A" w:rsidP="00A47B8A">
      <w:pPr>
        <w:pStyle w:val="a3"/>
        <w:widowControl w:val="0"/>
        <w:numPr>
          <w:ilvl w:val="1"/>
          <w:numId w:val="1"/>
        </w:numPr>
        <w:autoSpaceDE w:val="0"/>
        <w:autoSpaceDN w:val="0"/>
        <w:adjustRightInd w:val="0"/>
        <w:spacing w:line="240" w:lineRule="auto"/>
        <w:jc w:val="both"/>
        <w:rPr>
          <w:rFonts w:ascii="Times New Roman" w:hAnsi="Times New Roman"/>
          <w:iCs/>
        </w:rPr>
      </w:pPr>
      <w:r>
        <w:rPr>
          <w:rFonts w:ascii="Times New Roman" w:hAnsi="Times New Roman"/>
          <w:iCs/>
        </w:rPr>
        <w:t>Организатор не несет ответственности за:</w:t>
      </w:r>
    </w:p>
    <w:p w14:paraId="35C184FB" w14:textId="77777777" w:rsidR="00A47B8A"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Pr>
          <w:rFonts w:ascii="Times New Roman" w:hAnsi="Times New Roman"/>
          <w:iCs/>
        </w:rPr>
        <w:t>Неполучение Участником Акции уведомлений по причине неполноты/недостоверности имеющейся у Организатора акции информации об Участнике, предоставляемой самим Участником.</w:t>
      </w:r>
    </w:p>
    <w:p w14:paraId="5C1765ED" w14:textId="77777777" w:rsidR="00A47B8A"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Pr>
          <w:rFonts w:ascii="Times New Roman" w:hAnsi="Times New Roman"/>
          <w:iCs/>
        </w:rPr>
        <w:t>Технические проблемы с передачей данных при использовании каналов связи, используемых при проведении Акции.</w:t>
      </w:r>
    </w:p>
    <w:p w14:paraId="08AE1FA6" w14:textId="77777777" w:rsidR="00A47B8A"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Pr>
          <w:rFonts w:ascii="Times New Roman" w:hAnsi="Times New Roman"/>
          <w:iCs/>
        </w:rPr>
        <w:t>Неисполнение (несвоевременное исполнение) Участниками своих обязанностей, предусмотренных настоящими Правилами Акции.</w:t>
      </w:r>
    </w:p>
    <w:p w14:paraId="1B00E206" w14:textId="55A2C7C8" w:rsidR="00A47B8A"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Pr>
          <w:rFonts w:ascii="Times New Roman" w:hAnsi="Times New Roman"/>
          <w:iCs/>
        </w:rPr>
        <w:t>За любые обстоятельства и факты, действие/бездействие Победител</w:t>
      </w:r>
      <w:r w:rsidR="00DB4514">
        <w:rPr>
          <w:rFonts w:ascii="Times New Roman" w:hAnsi="Times New Roman"/>
          <w:iCs/>
        </w:rPr>
        <w:t>я</w:t>
      </w:r>
      <w:r>
        <w:rPr>
          <w:rFonts w:ascii="Times New Roman" w:hAnsi="Times New Roman"/>
          <w:iCs/>
        </w:rPr>
        <w:t xml:space="preserve"> Акции, повлекшие за собой невозможность получения Приза.</w:t>
      </w:r>
    </w:p>
    <w:p w14:paraId="0BEBB4EF" w14:textId="77777777" w:rsidR="00A47B8A"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Pr>
          <w:rFonts w:ascii="Times New Roman" w:hAnsi="Times New Roman"/>
          <w:iCs/>
        </w:rPr>
        <w:t>За форс-мажорные обстоятельства, определяемые законодательством РФ.</w:t>
      </w:r>
    </w:p>
    <w:p w14:paraId="6C88E381" w14:textId="25C753EF" w:rsidR="00A47B8A" w:rsidRPr="00350AF9"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Pr>
          <w:rFonts w:ascii="Times New Roman" w:hAnsi="Times New Roman"/>
          <w:iCs/>
        </w:rPr>
        <w:t>Организатор не несет никакой ответственности в случае невозможности получения Победител</w:t>
      </w:r>
      <w:r w:rsidR="00DB4514">
        <w:rPr>
          <w:rFonts w:ascii="Times New Roman" w:hAnsi="Times New Roman"/>
          <w:iCs/>
        </w:rPr>
        <w:t>я</w:t>
      </w:r>
      <w:r>
        <w:rPr>
          <w:rFonts w:ascii="Times New Roman" w:hAnsi="Times New Roman"/>
          <w:iCs/>
        </w:rPr>
        <w:t xml:space="preserve"> ввиду отсутствия всех необходимых документов </w:t>
      </w:r>
      <w:r w:rsidRPr="00E019C4">
        <w:rPr>
          <w:rFonts w:ascii="Times New Roman" w:hAnsi="Times New Roman"/>
          <w:iCs/>
        </w:rPr>
        <w:t>(действующий паспорт РФ</w:t>
      </w:r>
      <w:r>
        <w:rPr>
          <w:rFonts w:ascii="Times New Roman" w:hAnsi="Times New Roman"/>
          <w:iCs/>
        </w:rPr>
        <w:t xml:space="preserve"> и др.), несвоевременного прибытия Победителем к </w:t>
      </w:r>
      <w:r w:rsidRPr="00350AF9">
        <w:rPr>
          <w:rFonts w:ascii="Times New Roman" w:hAnsi="Times New Roman"/>
          <w:iCs/>
        </w:rPr>
        <w:t>месту вручения приз</w:t>
      </w:r>
      <w:r w:rsidR="00DB4514">
        <w:rPr>
          <w:rFonts w:ascii="Times New Roman" w:hAnsi="Times New Roman"/>
          <w:iCs/>
        </w:rPr>
        <w:t>а</w:t>
      </w:r>
      <w:r w:rsidRPr="00350AF9">
        <w:rPr>
          <w:rFonts w:ascii="Times New Roman" w:hAnsi="Times New Roman"/>
          <w:iCs/>
        </w:rPr>
        <w:t>.</w:t>
      </w:r>
    </w:p>
    <w:p w14:paraId="61AC517A" w14:textId="77777777" w:rsidR="00A47B8A" w:rsidRPr="00E839D2" w:rsidRDefault="00A47B8A" w:rsidP="00A47B8A">
      <w:pPr>
        <w:pStyle w:val="a3"/>
        <w:widowControl w:val="0"/>
        <w:numPr>
          <w:ilvl w:val="2"/>
          <w:numId w:val="1"/>
        </w:numPr>
        <w:autoSpaceDE w:val="0"/>
        <w:autoSpaceDN w:val="0"/>
        <w:adjustRightInd w:val="0"/>
        <w:spacing w:line="240" w:lineRule="auto"/>
        <w:ind w:left="1287" w:hanging="11"/>
        <w:jc w:val="both"/>
        <w:rPr>
          <w:rFonts w:ascii="Times New Roman" w:hAnsi="Times New Roman"/>
          <w:iCs/>
        </w:rPr>
      </w:pPr>
      <w:r w:rsidRPr="00E839D2">
        <w:rPr>
          <w:rFonts w:ascii="Times New Roman" w:hAnsi="Times New Roman"/>
          <w:iCs/>
        </w:rPr>
        <w:t xml:space="preserve">Все участники самостоятельно оплачивают все расходы, понесенные ими в связи с участием в Акции (в том числе расходы, связанные с доступом в интернет), кроме тех расходов, которые прямо указаны в настоящих Правилах Акции как расходы, производимые за счет Организатора. </w:t>
      </w:r>
    </w:p>
    <w:p w14:paraId="2ABE9FDF" w14:textId="77777777" w:rsidR="00A47B8A" w:rsidRPr="00225571" w:rsidRDefault="00A47B8A" w:rsidP="00A47B8A">
      <w:pPr>
        <w:pStyle w:val="a3"/>
        <w:spacing w:line="240" w:lineRule="auto"/>
        <w:ind w:left="0"/>
        <w:jc w:val="both"/>
        <w:rPr>
          <w:rFonts w:ascii="Times New Roman" w:hAnsi="Times New Roman"/>
          <w:sz w:val="24"/>
          <w:szCs w:val="24"/>
        </w:rPr>
      </w:pPr>
    </w:p>
    <w:p w14:paraId="6E07ECB9" w14:textId="77777777" w:rsidR="00A47B8A" w:rsidRPr="00225571" w:rsidRDefault="00A47B8A" w:rsidP="00A47B8A">
      <w:pPr>
        <w:spacing w:line="240" w:lineRule="auto"/>
        <w:jc w:val="both"/>
        <w:rPr>
          <w:rFonts w:ascii="Times New Roman" w:hAnsi="Times New Roman"/>
          <w:sz w:val="24"/>
          <w:szCs w:val="24"/>
        </w:rPr>
      </w:pPr>
    </w:p>
    <w:p w14:paraId="30E5A23E" w14:textId="77777777" w:rsidR="00F12C76" w:rsidRDefault="00F12C76" w:rsidP="006C0B77">
      <w:pPr>
        <w:spacing w:after="0"/>
        <w:ind w:firstLine="709"/>
        <w:jc w:val="both"/>
      </w:pPr>
    </w:p>
    <w:sectPr w:rsidR="00F12C76" w:rsidSect="001E522C">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37C5"/>
    <w:multiLevelType w:val="multilevel"/>
    <w:tmpl w:val="997EEF0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16cid:durableId="109158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A"/>
    <w:rsid w:val="00297393"/>
    <w:rsid w:val="002F3DA6"/>
    <w:rsid w:val="00532F89"/>
    <w:rsid w:val="00657FD4"/>
    <w:rsid w:val="006C0B77"/>
    <w:rsid w:val="008242FF"/>
    <w:rsid w:val="008431D3"/>
    <w:rsid w:val="00870751"/>
    <w:rsid w:val="008851B2"/>
    <w:rsid w:val="00922C48"/>
    <w:rsid w:val="00A47B8A"/>
    <w:rsid w:val="00A65ACB"/>
    <w:rsid w:val="00B915B7"/>
    <w:rsid w:val="00BF4D8E"/>
    <w:rsid w:val="00DB451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986E3"/>
  <w15:chartTrackingRefBased/>
  <w15:docId w15:val="{6663EF90-56DD-4619-A1B1-B8C97860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B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B8A"/>
    <w:pPr>
      <w:ind w:left="720"/>
      <w:contextualSpacing/>
    </w:pPr>
  </w:style>
  <w:style w:type="character" w:styleId="a4">
    <w:name w:val="Hyperlink"/>
    <w:basedOn w:val="a0"/>
    <w:uiPriority w:val="99"/>
    <w:unhideWhenUsed/>
    <w:rsid w:val="00A47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80;&#1073;&#1086;&#1080;&#1083;.&#1088;&#1092;" TargetMode="External"/><Relationship Id="rId3" Type="http://schemas.openxmlformats.org/officeDocument/2006/relationships/settings" Target="settings.xml"/><Relationship Id="rId7" Type="http://schemas.openxmlformats.org/officeDocument/2006/relationships/hyperlink" Target="http://www.&#1089;&#1080;&#1073;&#1086;&#1080;&#1083;.&#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80;&#1073;&#1086;&#1080;&#1083;.&#1088;&#1092;" TargetMode="External"/><Relationship Id="rId11" Type="http://schemas.openxmlformats.org/officeDocument/2006/relationships/fontTable" Target="fontTable.xml"/><Relationship Id="rId5" Type="http://schemas.openxmlformats.org/officeDocument/2006/relationships/hyperlink" Target="mailto:siboil@yandex.ru" TargetMode="External"/><Relationship Id="rId10" Type="http://schemas.openxmlformats.org/officeDocument/2006/relationships/hyperlink" Target="http://www.&#1089;&#1080;&#1073;&#1086;&#1080;&#1083;.&#1088;&#1092;" TargetMode="External"/><Relationship Id="rId4" Type="http://schemas.openxmlformats.org/officeDocument/2006/relationships/webSettings" Target="webSettings.xml"/><Relationship Id="rId9" Type="http://schemas.openxmlformats.org/officeDocument/2006/relationships/hyperlink" Target="http://www.&#1089;&#1080;&#1073;&#1086;&#1080;&#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Андрей Захаров</cp:lastModifiedBy>
  <cp:revision>5</cp:revision>
  <dcterms:created xsi:type="dcterms:W3CDTF">2023-01-19T01:52:00Z</dcterms:created>
  <dcterms:modified xsi:type="dcterms:W3CDTF">2023-02-16T01:50:00Z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2023-02-16T01:50:24Z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00744a30-138b-497d-b8f0-72d5f562dea1</vt:lpwstr>
  </property>
  <property fmtid="{D5CDD505-2E9C-101B-9397-08002B2CF9AE}" pid="7" name="MSIP_Label_defa4170-0d19-0005-0004-bc88714345d2_ActionId">
    <vt:lpwstr>3ff098c6-ddd6-49ed-9289-6ec89b11ebd9</vt:lpwstr>
  </property>
  <property fmtid="{D5CDD505-2E9C-101B-9397-08002B2CF9AE}" pid="8" name="MSIP_Label_defa4170-0d19-0005-0004-bc88714345d2_ContentBits">
    <vt:lpwstr>0</vt:lpwstr>
  </property>
</Properties>
</file>